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066FB" w14:textId="51C27CAB" w:rsidR="00DD2DD8" w:rsidRDefault="00193D3B">
      <w:r>
        <w:rPr>
          <w:noProof/>
          <w:lang w:eastAsia="en-GB"/>
        </w:rPr>
        <w:drawing>
          <wp:inline distT="0" distB="0" distL="0" distR="0" wp14:anchorId="2D3598FE" wp14:editId="7C3B1F30">
            <wp:extent cx="8615680" cy="57315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156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B7E34" w14:textId="77777777" w:rsidR="00DD2DD8" w:rsidRDefault="00DD2DD8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82A9F3C" wp14:editId="262B977E">
            <wp:simplePos x="0" y="0"/>
            <wp:positionH relativeFrom="margin">
              <wp:posOffset>-7620</wp:posOffset>
            </wp:positionH>
            <wp:positionV relativeFrom="paragraph">
              <wp:posOffset>0</wp:posOffset>
            </wp:positionV>
            <wp:extent cx="8863330" cy="4124325"/>
            <wp:effectExtent l="0" t="0" r="0" b="9525"/>
            <wp:wrapTight wrapText="bothSides">
              <wp:wrapPolygon edited="0">
                <wp:start x="0" y="0"/>
                <wp:lineTo x="0" y="21550"/>
                <wp:lineTo x="21541" y="21550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5749F" w14:textId="77777777" w:rsidR="00DD2DD8" w:rsidRDefault="00DD2DD8"/>
    <w:p w14:paraId="3287C889" w14:textId="77777777" w:rsidR="00DD2DD8" w:rsidRDefault="00DD2DD8"/>
    <w:p w14:paraId="1E250245" w14:textId="77777777" w:rsidR="00DD2DD8" w:rsidRDefault="00DD2DD8"/>
    <w:p w14:paraId="0CD4C405" w14:textId="77777777" w:rsidR="00DD2DD8" w:rsidRDefault="00DD2D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D2DD8" w14:paraId="6596CD98" w14:textId="77777777" w:rsidTr="00243AB6">
        <w:tc>
          <w:tcPr>
            <w:tcW w:w="2789" w:type="dxa"/>
          </w:tcPr>
          <w:p w14:paraId="5970BB12" w14:textId="77777777" w:rsidR="00DD2DD8" w:rsidRDefault="00DD2DD8" w:rsidP="00DD2DD8">
            <w:r>
              <w:lastRenderedPageBreak/>
              <w:t>Academic Year: 2020/21</w:t>
            </w:r>
          </w:p>
        </w:tc>
        <w:tc>
          <w:tcPr>
            <w:tcW w:w="2789" w:type="dxa"/>
          </w:tcPr>
          <w:p w14:paraId="54C597C6" w14:textId="77777777" w:rsidR="00DD2DD8" w:rsidRDefault="00DD2DD8" w:rsidP="00DD2DD8">
            <w:r>
              <w:t>Total fund allocated £19,477</w:t>
            </w:r>
          </w:p>
        </w:tc>
        <w:tc>
          <w:tcPr>
            <w:tcW w:w="8370" w:type="dxa"/>
            <w:gridSpan w:val="3"/>
          </w:tcPr>
          <w:p w14:paraId="3B5C78E5" w14:textId="77777777" w:rsidR="00DD2DD8" w:rsidRDefault="00DD2DD8" w:rsidP="00DD2DD8">
            <w:r>
              <w:t>Date updated: July 2021</w:t>
            </w:r>
          </w:p>
        </w:tc>
      </w:tr>
      <w:tr w:rsidR="00DD2DD8" w14:paraId="04785F43" w14:textId="77777777" w:rsidTr="00D56470">
        <w:tc>
          <w:tcPr>
            <w:tcW w:w="11158" w:type="dxa"/>
            <w:gridSpan w:val="4"/>
          </w:tcPr>
          <w:p w14:paraId="655A2957" w14:textId="77777777" w:rsidR="00DD2DD8" w:rsidRDefault="00DD2DD8" w:rsidP="00DD2DD8">
            <w:r>
              <w:t xml:space="preserve">Key indicator 1: The engagement of all pupils in regular physical activity – Chief Medical Officers guidelines recommend that primary school pupils undertake at least 30 minutes of physical activity a day in school </w:t>
            </w:r>
          </w:p>
        </w:tc>
        <w:tc>
          <w:tcPr>
            <w:tcW w:w="2790" w:type="dxa"/>
          </w:tcPr>
          <w:p w14:paraId="4EF0E8BD" w14:textId="77777777" w:rsidR="00DD2DD8" w:rsidRDefault="00DD2DD8" w:rsidP="00DD2DD8">
            <w:r>
              <w:t>Percentage of total allocation:</w:t>
            </w:r>
          </w:p>
          <w:p w14:paraId="0B1D775A" w14:textId="77777777" w:rsidR="00DD2DD8" w:rsidRDefault="00515A47" w:rsidP="00DD2DD8">
            <w:r>
              <w:t>21.73%</w:t>
            </w:r>
          </w:p>
        </w:tc>
      </w:tr>
      <w:tr w:rsidR="00DD2DD8" w14:paraId="7BEFEE9D" w14:textId="77777777" w:rsidTr="00F35640">
        <w:tc>
          <w:tcPr>
            <w:tcW w:w="2789" w:type="dxa"/>
          </w:tcPr>
          <w:p w14:paraId="18EB3D39" w14:textId="77777777" w:rsidR="00DD2DD8" w:rsidRDefault="00DD2DD8" w:rsidP="00DD2DD8">
            <w:r>
              <w:t>Intent:</w:t>
            </w:r>
          </w:p>
        </w:tc>
        <w:tc>
          <w:tcPr>
            <w:tcW w:w="5579" w:type="dxa"/>
            <w:gridSpan w:val="2"/>
          </w:tcPr>
          <w:p w14:paraId="139869CF" w14:textId="77777777" w:rsidR="00DD2DD8" w:rsidRDefault="00DD2DD8" w:rsidP="00DD2DD8">
            <w:r>
              <w:t>Implementation</w:t>
            </w:r>
          </w:p>
        </w:tc>
        <w:tc>
          <w:tcPr>
            <w:tcW w:w="2790" w:type="dxa"/>
          </w:tcPr>
          <w:p w14:paraId="591FE338" w14:textId="77777777" w:rsidR="00DD2DD8" w:rsidRDefault="00DD2DD8" w:rsidP="00DD2DD8">
            <w:r>
              <w:t>Impact:</w:t>
            </w:r>
          </w:p>
        </w:tc>
        <w:tc>
          <w:tcPr>
            <w:tcW w:w="2790" w:type="dxa"/>
          </w:tcPr>
          <w:p w14:paraId="375CBDF3" w14:textId="77777777" w:rsidR="00DD2DD8" w:rsidRDefault="00DD2DD8" w:rsidP="00DD2DD8"/>
        </w:tc>
      </w:tr>
      <w:tr w:rsidR="00DD2DD8" w14:paraId="7A604200" w14:textId="77777777" w:rsidTr="00DD2DD8">
        <w:tc>
          <w:tcPr>
            <w:tcW w:w="2789" w:type="dxa"/>
          </w:tcPr>
          <w:p w14:paraId="3EA1E6FC" w14:textId="24853CB6" w:rsidR="00DD2DD8" w:rsidRDefault="00DD2DD8" w:rsidP="00DD2DD8">
            <w:r>
              <w:t xml:space="preserve">Your school focus should be clear </w:t>
            </w:r>
            <w:r w:rsidR="00B933DA">
              <w:t xml:space="preserve">on </w:t>
            </w:r>
            <w:r>
              <w:t>what you want the pupils to know and be able to do and about what they need to learn and to consolidate through practice:</w:t>
            </w:r>
          </w:p>
        </w:tc>
        <w:tc>
          <w:tcPr>
            <w:tcW w:w="2789" w:type="dxa"/>
          </w:tcPr>
          <w:p w14:paraId="64272564" w14:textId="77777777" w:rsidR="00DD2DD8" w:rsidRDefault="00DD2DD8" w:rsidP="00DD2DD8">
            <w:r>
              <w:t>Make sure your actions to achieve are linked to your intentions:</w:t>
            </w:r>
          </w:p>
        </w:tc>
        <w:tc>
          <w:tcPr>
            <w:tcW w:w="2790" w:type="dxa"/>
          </w:tcPr>
          <w:p w14:paraId="4CD250FB" w14:textId="77777777" w:rsidR="00DD2DD8" w:rsidRDefault="00DD2DD8" w:rsidP="00DD2DD8">
            <w:r>
              <w:t>Funding allocated:</w:t>
            </w:r>
          </w:p>
        </w:tc>
        <w:tc>
          <w:tcPr>
            <w:tcW w:w="2790" w:type="dxa"/>
          </w:tcPr>
          <w:p w14:paraId="3B799D5A" w14:textId="77777777" w:rsidR="00DD2DD8" w:rsidRDefault="00DD2DD8" w:rsidP="00DD2DD8">
            <w:r>
              <w:t>Evidence of impact: what do pupils now know and what can they now do? What has changed?:</w:t>
            </w:r>
          </w:p>
        </w:tc>
        <w:tc>
          <w:tcPr>
            <w:tcW w:w="2790" w:type="dxa"/>
          </w:tcPr>
          <w:p w14:paraId="43965C50" w14:textId="77777777" w:rsidR="00DD2DD8" w:rsidRDefault="00DD2DD8" w:rsidP="00DD2DD8">
            <w:r>
              <w:t>Sustainability and suggested next steps:</w:t>
            </w:r>
          </w:p>
        </w:tc>
      </w:tr>
      <w:tr w:rsidR="00DD2DD8" w14:paraId="217F3F66" w14:textId="77777777" w:rsidTr="00DD2DD8">
        <w:tc>
          <w:tcPr>
            <w:tcW w:w="2789" w:type="dxa"/>
          </w:tcPr>
          <w:p w14:paraId="59D0EB24" w14:textId="77777777" w:rsidR="00F5687F" w:rsidRDefault="00F5687F" w:rsidP="00F5687F">
            <w:pPr>
              <w:pStyle w:val="ListParagraph"/>
              <w:numPr>
                <w:ilvl w:val="0"/>
                <w:numId w:val="1"/>
              </w:numPr>
            </w:pPr>
            <w:r>
              <w:t>Ensure pupils have an extensive selection of sporting equipment to increase engagement and physical activity.</w:t>
            </w:r>
          </w:p>
          <w:p w14:paraId="3ED9A8B5" w14:textId="77777777" w:rsidR="00F5687F" w:rsidRDefault="00F5687F" w:rsidP="00DD2DD8"/>
          <w:p w14:paraId="3F29FF6C" w14:textId="77777777" w:rsidR="00DD2DD8" w:rsidRDefault="00DD2DD8" w:rsidP="00DD2DD8"/>
        </w:tc>
        <w:tc>
          <w:tcPr>
            <w:tcW w:w="2789" w:type="dxa"/>
          </w:tcPr>
          <w:p w14:paraId="493899A4" w14:textId="77777777" w:rsidR="00F5687F" w:rsidRDefault="00F5687F" w:rsidP="00F5687F">
            <w:r>
              <w:t>-Skipping ropes, bean bags and tennis ball purchased for every child in the school.</w:t>
            </w:r>
          </w:p>
          <w:p w14:paraId="1B6B0664" w14:textId="77777777" w:rsidR="00F5687F" w:rsidRDefault="00F5687F" w:rsidP="00F5687F">
            <w:r>
              <w:t>- New equipment purchased to provide each class with a class set of playground equipment to encourage active playtime.</w:t>
            </w:r>
          </w:p>
          <w:p w14:paraId="73E0EDB0" w14:textId="77777777" w:rsidR="00F5687F" w:rsidRDefault="00F5687F" w:rsidP="00F5687F"/>
          <w:p w14:paraId="170B5E18" w14:textId="77777777" w:rsidR="00DD2DD8" w:rsidRDefault="00DD2DD8" w:rsidP="00F5687F"/>
        </w:tc>
        <w:tc>
          <w:tcPr>
            <w:tcW w:w="2790" w:type="dxa"/>
          </w:tcPr>
          <w:p w14:paraId="2A257A97" w14:textId="77777777" w:rsidR="00DD2DD8" w:rsidRDefault="00465295" w:rsidP="009C4814">
            <w:r>
              <w:t>£</w:t>
            </w:r>
            <w:r w:rsidR="009C4814">
              <w:t>3617.73</w:t>
            </w:r>
            <w:r>
              <w:t xml:space="preserve"> on </w:t>
            </w:r>
            <w:r w:rsidR="009C4814">
              <w:t xml:space="preserve">playground </w:t>
            </w:r>
            <w:r>
              <w:t>equipment</w:t>
            </w:r>
          </w:p>
        </w:tc>
        <w:tc>
          <w:tcPr>
            <w:tcW w:w="2790" w:type="dxa"/>
          </w:tcPr>
          <w:p w14:paraId="7ADCAB59" w14:textId="77777777" w:rsidR="00F5687F" w:rsidRDefault="00F5687F" w:rsidP="00DD2DD8">
            <w:r>
              <w:t>- All children active for at least 30 minutes a day, using equipment provided.</w:t>
            </w:r>
          </w:p>
          <w:p w14:paraId="7EA673E2" w14:textId="77777777" w:rsidR="009E3E89" w:rsidRDefault="009E3E89" w:rsidP="009E3E89">
            <w:r>
              <w:t>-Children have a greater awareness of the benefits of healthy, active lifestyles.</w:t>
            </w:r>
          </w:p>
          <w:p w14:paraId="52B89D5C" w14:textId="77777777" w:rsidR="009E3E89" w:rsidRDefault="009E3E89" w:rsidP="00DD2DD8"/>
          <w:p w14:paraId="0F79C0CB" w14:textId="77777777" w:rsidR="00DD2DD8" w:rsidRDefault="00DD2DD8" w:rsidP="00DD2DD8"/>
        </w:tc>
        <w:tc>
          <w:tcPr>
            <w:tcW w:w="2790" w:type="dxa"/>
          </w:tcPr>
          <w:p w14:paraId="4CE5F493" w14:textId="77777777" w:rsidR="00F5687F" w:rsidRDefault="00465295" w:rsidP="00DD2DD8">
            <w:r>
              <w:t xml:space="preserve">-Improved levels of activity and fitness from exposure to active playtime sessions and the of use playground equipment. </w:t>
            </w:r>
          </w:p>
          <w:p w14:paraId="2CE49A86" w14:textId="77777777" w:rsidR="00F5687F" w:rsidRDefault="00F5687F" w:rsidP="00DD2DD8"/>
          <w:p w14:paraId="5908C877" w14:textId="77777777" w:rsidR="00F5687F" w:rsidRDefault="00465295" w:rsidP="00DD2DD8">
            <w:r>
              <w:t xml:space="preserve">Next steps: </w:t>
            </w:r>
          </w:p>
          <w:p w14:paraId="40FF6981" w14:textId="77777777" w:rsidR="00DD2DD8" w:rsidRDefault="009E3E89" w:rsidP="00952465">
            <w:r>
              <w:t>Increase amount of equipment, replacing old and damaged equipment with new.</w:t>
            </w:r>
          </w:p>
        </w:tc>
      </w:tr>
      <w:tr w:rsidR="009E3E89" w14:paraId="2B583562" w14:textId="77777777" w:rsidTr="00DD2DD8">
        <w:tc>
          <w:tcPr>
            <w:tcW w:w="2789" w:type="dxa"/>
          </w:tcPr>
          <w:p w14:paraId="29AFF51D" w14:textId="77777777" w:rsidR="009E3E89" w:rsidRDefault="009E3E89" w:rsidP="00F5687F">
            <w:pPr>
              <w:pStyle w:val="ListParagraph"/>
              <w:numPr>
                <w:ilvl w:val="0"/>
                <w:numId w:val="1"/>
              </w:numPr>
            </w:pPr>
            <w:r>
              <w:t>Use of sports coaches for specific sports/activities.</w:t>
            </w:r>
          </w:p>
        </w:tc>
        <w:tc>
          <w:tcPr>
            <w:tcW w:w="2789" w:type="dxa"/>
          </w:tcPr>
          <w:p w14:paraId="5E5B10D5" w14:textId="77777777" w:rsidR="009E3E89" w:rsidRDefault="009E3E89" w:rsidP="00F5687F">
            <w:r>
              <w:t>-External sports coaches used to widen the range of sports/activities on offer, including both PE lessons and active playtime sessions.</w:t>
            </w:r>
          </w:p>
        </w:tc>
        <w:tc>
          <w:tcPr>
            <w:tcW w:w="2790" w:type="dxa"/>
          </w:tcPr>
          <w:p w14:paraId="66A1972A" w14:textId="77777777" w:rsidR="009E3E89" w:rsidRDefault="009E3E89" w:rsidP="00DD2DD8">
            <w:r>
              <w:t>£615 on external coaches.</w:t>
            </w:r>
          </w:p>
        </w:tc>
        <w:tc>
          <w:tcPr>
            <w:tcW w:w="2790" w:type="dxa"/>
          </w:tcPr>
          <w:p w14:paraId="603113A7" w14:textId="77777777" w:rsidR="009E3E89" w:rsidRDefault="009E3E89" w:rsidP="00DD2DD8">
            <w:r>
              <w:t>School timetables show amount of the sports covered by external coaches, and with which classes.</w:t>
            </w:r>
          </w:p>
          <w:p w14:paraId="55CBCF00" w14:textId="77777777" w:rsidR="009E3E89" w:rsidRDefault="009E3E89" w:rsidP="009E3E89">
            <w:r>
              <w:t xml:space="preserve">-All KS2 classes have participated in an active playtime session to encourage greater </w:t>
            </w:r>
            <w:r>
              <w:lastRenderedPageBreak/>
              <w:t>movement and an improvement of fitness.</w:t>
            </w:r>
          </w:p>
          <w:p w14:paraId="06D10AF8" w14:textId="77777777" w:rsidR="009E3E89" w:rsidRDefault="009E3E89" w:rsidP="00DD2DD8">
            <w:r>
              <w:t>-As a result of coaching/PE sessions, children can more confidently use a range of skills, such as ball handling and evading techniques.</w:t>
            </w:r>
          </w:p>
        </w:tc>
        <w:tc>
          <w:tcPr>
            <w:tcW w:w="2790" w:type="dxa"/>
          </w:tcPr>
          <w:p w14:paraId="1C9E8903" w14:textId="77777777" w:rsidR="009E3E89" w:rsidRDefault="009E3E89" w:rsidP="009E3E89">
            <w:r>
              <w:lastRenderedPageBreak/>
              <w:t xml:space="preserve">-Exposure to a wide range of PE lessons and active sessions leads to a greater improvement in skill and confidence thus encouraging the desire the continue with the sport. </w:t>
            </w:r>
          </w:p>
          <w:p w14:paraId="08FB056B" w14:textId="77777777" w:rsidR="009E3E89" w:rsidRDefault="009E3E89" w:rsidP="00DD2DD8"/>
          <w:p w14:paraId="210B9EBB" w14:textId="77777777" w:rsidR="009E3E89" w:rsidRDefault="009E3E89" w:rsidP="00DD2DD8">
            <w:r>
              <w:t>Next steps:</w:t>
            </w:r>
          </w:p>
          <w:p w14:paraId="55D54300" w14:textId="77777777" w:rsidR="009E3E89" w:rsidRDefault="009E3E89" w:rsidP="00DD2DD8">
            <w:r>
              <w:lastRenderedPageBreak/>
              <w:t>-Monitor sports coaches to ensure they continue to add value to existing sports provision.</w:t>
            </w:r>
          </w:p>
          <w:p w14:paraId="71783362" w14:textId="77777777" w:rsidR="009E3E89" w:rsidRDefault="009E3E89" w:rsidP="00DD2DD8">
            <w:r>
              <w:t>-Ensure children continue to build upon skills and techniques for a wide range of physical activities in 2x weekly timetabled sessions</w:t>
            </w:r>
          </w:p>
        </w:tc>
      </w:tr>
    </w:tbl>
    <w:p w14:paraId="7204B0F6" w14:textId="77777777" w:rsidR="00AC14B2" w:rsidRDefault="00AC14B2" w:rsidP="00DD2DD8"/>
    <w:p w14:paraId="3905CEB2" w14:textId="77777777" w:rsidR="00DD2DD8" w:rsidRDefault="00DD2DD8" w:rsidP="00DD2DD8"/>
    <w:p w14:paraId="2ED749EC" w14:textId="77777777" w:rsidR="00DD2DD8" w:rsidRDefault="00DD2DD8" w:rsidP="00DD2DD8"/>
    <w:p w14:paraId="143BB29C" w14:textId="77777777" w:rsidR="00DD2DD8" w:rsidRDefault="00DD2DD8" w:rsidP="00DD2DD8"/>
    <w:p w14:paraId="513FD646" w14:textId="77777777" w:rsidR="00DD2DD8" w:rsidRDefault="00DD2DD8" w:rsidP="00DD2DD8"/>
    <w:p w14:paraId="190C1FD6" w14:textId="77777777" w:rsidR="00DD2DD8" w:rsidRDefault="00DD2DD8" w:rsidP="00DD2DD8"/>
    <w:p w14:paraId="012E1782" w14:textId="77777777" w:rsidR="00DD2DD8" w:rsidRDefault="00DD2DD8" w:rsidP="00DD2DD8"/>
    <w:p w14:paraId="604883A2" w14:textId="77777777" w:rsidR="009E3E89" w:rsidRDefault="009E3E89" w:rsidP="00DD2DD8"/>
    <w:p w14:paraId="58EEBA8A" w14:textId="77777777" w:rsidR="009E3E89" w:rsidRDefault="009E3E89" w:rsidP="00DD2DD8"/>
    <w:p w14:paraId="59771985" w14:textId="77777777" w:rsidR="009E3E89" w:rsidRDefault="009E3E89" w:rsidP="00DD2DD8"/>
    <w:p w14:paraId="491AF7E8" w14:textId="77777777" w:rsidR="009E3E89" w:rsidRDefault="009E3E89" w:rsidP="00DD2DD8"/>
    <w:p w14:paraId="2AA54B09" w14:textId="77777777" w:rsidR="009E3E89" w:rsidRDefault="009E3E89" w:rsidP="00DD2DD8"/>
    <w:p w14:paraId="223C6440" w14:textId="77777777" w:rsidR="009E3E89" w:rsidRDefault="009E3E89" w:rsidP="00DD2DD8"/>
    <w:p w14:paraId="01DEA5C6" w14:textId="77777777" w:rsidR="00DD2DD8" w:rsidRDefault="00DD2DD8" w:rsidP="00DD2D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D2DD8" w14:paraId="4FB24788" w14:textId="77777777" w:rsidTr="00E97BD6">
        <w:tc>
          <w:tcPr>
            <w:tcW w:w="11158" w:type="dxa"/>
            <w:gridSpan w:val="4"/>
          </w:tcPr>
          <w:p w14:paraId="558A4B16" w14:textId="77777777" w:rsidR="00DD2DD8" w:rsidRDefault="00DD2DD8" w:rsidP="00DD2DD8">
            <w:r>
              <w:lastRenderedPageBreak/>
              <w:t>Key indicator 2: The profile of PESSPA being raised across the school as a tool for whole school improvement</w:t>
            </w:r>
          </w:p>
        </w:tc>
        <w:tc>
          <w:tcPr>
            <w:tcW w:w="2790" w:type="dxa"/>
          </w:tcPr>
          <w:p w14:paraId="356F60A3" w14:textId="77777777" w:rsidR="00DD2DD8" w:rsidRDefault="00DD2DD8" w:rsidP="00E97BD6">
            <w:r>
              <w:t>Percentage of total allocation:</w:t>
            </w:r>
          </w:p>
          <w:p w14:paraId="0CDB2F4D" w14:textId="77777777" w:rsidR="00DD2DD8" w:rsidRDefault="00515A47" w:rsidP="00E97BD6">
            <w:r>
              <w:t>0.88%</w:t>
            </w:r>
          </w:p>
        </w:tc>
      </w:tr>
      <w:tr w:rsidR="00DD2DD8" w14:paraId="5225C99A" w14:textId="77777777" w:rsidTr="00E97BD6">
        <w:tc>
          <w:tcPr>
            <w:tcW w:w="2789" w:type="dxa"/>
          </w:tcPr>
          <w:p w14:paraId="056F0CD8" w14:textId="77777777" w:rsidR="00DD2DD8" w:rsidRDefault="00DD2DD8" w:rsidP="00E97BD6">
            <w:r>
              <w:t>Intent:</w:t>
            </w:r>
          </w:p>
        </w:tc>
        <w:tc>
          <w:tcPr>
            <w:tcW w:w="5579" w:type="dxa"/>
            <w:gridSpan w:val="2"/>
          </w:tcPr>
          <w:p w14:paraId="104C652E" w14:textId="77777777" w:rsidR="00DD2DD8" w:rsidRDefault="00DD2DD8" w:rsidP="00E97BD6">
            <w:r>
              <w:t>Implementation</w:t>
            </w:r>
          </w:p>
        </w:tc>
        <w:tc>
          <w:tcPr>
            <w:tcW w:w="2790" w:type="dxa"/>
          </w:tcPr>
          <w:p w14:paraId="5DD25DB7" w14:textId="77777777" w:rsidR="00DD2DD8" w:rsidRDefault="00DD2DD8" w:rsidP="00E97BD6">
            <w:r>
              <w:t>Impact:</w:t>
            </w:r>
          </w:p>
        </w:tc>
        <w:tc>
          <w:tcPr>
            <w:tcW w:w="2790" w:type="dxa"/>
          </w:tcPr>
          <w:p w14:paraId="6A6224AC" w14:textId="77777777" w:rsidR="00DD2DD8" w:rsidRDefault="00DD2DD8" w:rsidP="00E97BD6"/>
        </w:tc>
      </w:tr>
      <w:tr w:rsidR="00DD2DD8" w14:paraId="32294038" w14:textId="77777777" w:rsidTr="00E97BD6">
        <w:tc>
          <w:tcPr>
            <w:tcW w:w="2789" w:type="dxa"/>
          </w:tcPr>
          <w:p w14:paraId="0EB40119" w14:textId="6F453621" w:rsidR="00DD2DD8" w:rsidRDefault="00DD2DD8" w:rsidP="00E97BD6">
            <w:r>
              <w:t xml:space="preserve">Your school focus should be clear </w:t>
            </w:r>
            <w:r w:rsidR="00193D3B">
              <w:t xml:space="preserve">on </w:t>
            </w:r>
            <w:r>
              <w:t>what you want the pupils to know and be able to do and about what they need to learn and to consolidate through practice:</w:t>
            </w:r>
          </w:p>
        </w:tc>
        <w:tc>
          <w:tcPr>
            <w:tcW w:w="2789" w:type="dxa"/>
          </w:tcPr>
          <w:p w14:paraId="2A9AE1FE" w14:textId="77777777" w:rsidR="00DD2DD8" w:rsidRDefault="00DD2DD8" w:rsidP="00E97BD6">
            <w:r>
              <w:t>Make sure your actions to achieve are linked to your intentions:</w:t>
            </w:r>
          </w:p>
        </w:tc>
        <w:tc>
          <w:tcPr>
            <w:tcW w:w="2790" w:type="dxa"/>
          </w:tcPr>
          <w:p w14:paraId="12DC92CF" w14:textId="77777777" w:rsidR="00DD2DD8" w:rsidRDefault="00DD2DD8" w:rsidP="00E97BD6">
            <w:r>
              <w:t>Funding allocated:</w:t>
            </w:r>
          </w:p>
        </w:tc>
        <w:tc>
          <w:tcPr>
            <w:tcW w:w="2790" w:type="dxa"/>
          </w:tcPr>
          <w:p w14:paraId="32F8D841" w14:textId="77777777" w:rsidR="00DD2DD8" w:rsidRDefault="00DD2DD8" w:rsidP="00E97BD6">
            <w:r>
              <w:t>Evidence of impact: what do pupils now know and what can they now do? What has changed?:</w:t>
            </w:r>
          </w:p>
        </w:tc>
        <w:tc>
          <w:tcPr>
            <w:tcW w:w="2790" w:type="dxa"/>
          </w:tcPr>
          <w:p w14:paraId="0F8D1347" w14:textId="77777777" w:rsidR="00DD2DD8" w:rsidRDefault="00DD2DD8" w:rsidP="00E97BD6">
            <w:r>
              <w:t>Sustainability and suggested next steps:</w:t>
            </w:r>
          </w:p>
        </w:tc>
      </w:tr>
      <w:tr w:rsidR="004F1539" w14:paraId="139DC77E" w14:textId="77777777" w:rsidTr="00E97BD6">
        <w:tc>
          <w:tcPr>
            <w:tcW w:w="2789" w:type="dxa"/>
          </w:tcPr>
          <w:p w14:paraId="73916B5F" w14:textId="77777777" w:rsidR="004F1539" w:rsidRDefault="004F1539" w:rsidP="004F1539">
            <w:pPr>
              <w:pStyle w:val="ListParagraph"/>
              <w:numPr>
                <w:ilvl w:val="0"/>
                <w:numId w:val="5"/>
              </w:numPr>
            </w:pPr>
            <w:r>
              <w:t>Improve levels of equipment for teaching of PE</w:t>
            </w:r>
          </w:p>
        </w:tc>
        <w:tc>
          <w:tcPr>
            <w:tcW w:w="2789" w:type="dxa"/>
          </w:tcPr>
          <w:p w14:paraId="2CD12335" w14:textId="77777777" w:rsidR="004F1539" w:rsidRDefault="004F1539" w:rsidP="004F1539">
            <w:r>
              <w:t>A new set of netballs purchased to ensure replace old to ensure high quality equipment is available for PE sessions.</w:t>
            </w:r>
          </w:p>
        </w:tc>
        <w:tc>
          <w:tcPr>
            <w:tcW w:w="2790" w:type="dxa"/>
          </w:tcPr>
          <w:p w14:paraId="6E40804B" w14:textId="77777777" w:rsidR="004F1539" w:rsidRDefault="004F1539" w:rsidP="00E97BD6">
            <w:r>
              <w:t>£99.95</w:t>
            </w:r>
          </w:p>
        </w:tc>
        <w:tc>
          <w:tcPr>
            <w:tcW w:w="2790" w:type="dxa"/>
          </w:tcPr>
          <w:p w14:paraId="3B86A77F" w14:textId="77777777" w:rsidR="004F1539" w:rsidRDefault="004F1539" w:rsidP="00E97BD6">
            <w:r>
              <w:t>Children are enthusiastic to use new equipment and can further develop skills due to high quality resources.</w:t>
            </w:r>
          </w:p>
        </w:tc>
        <w:tc>
          <w:tcPr>
            <w:tcW w:w="2790" w:type="dxa"/>
          </w:tcPr>
          <w:p w14:paraId="37D47C7E" w14:textId="77777777" w:rsidR="004F1539" w:rsidRDefault="004F1539" w:rsidP="00E97BD6">
            <w:r>
              <w:t xml:space="preserve">Children benefit from greater development of skills due to high quality </w:t>
            </w:r>
            <w:r w:rsidR="009C7FB8">
              <w:t>equipment</w:t>
            </w:r>
            <w:r>
              <w:t>.</w:t>
            </w:r>
          </w:p>
          <w:p w14:paraId="6DB8C0F1" w14:textId="77777777" w:rsidR="004F1539" w:rsidRDefault="004F1539" w:rsidP="00E97BD6"/>
          <w:p w14:paraId="63CECF37" w14:textId="77777777" w:rsidR="004F1539" w:rsidRDefault="004F1539" w:rsidP="00E97BD6">
            <w:r>
              <w:t>Next steps:</w:t>
            </w:r>
          </w:p>
          <w:p w14:paraId="0FF05FF4" w14:textId="77777777" w:rsidR="009C7FB8" w:rsidRDefault="004F1539" w:rsidP="00E97BD6">
            <w:r>
              <w:t>Continuous discussions with teachers to monitor quality and quantity of equipment.</w:t>
            </w:r>
          </w:p>
        </w:tc>
      </w:tr>
      <w:tr w:rsidR="004F1539" w14:paraId="10B33B4C" w14:textId="77777777" w:rsidTr="00E97BD6">
        <w:tc>
          <w:tcPr>
            <w:tcW w:w="2789" w:type="dxa"/>
          </w:tcPr>
          <w:p w14:paraId="26FAFAED" w14:textId="77777777" w:rsidR="004F1539" w:rsidRDefault="004F1539" w:rsidP="009C7FB8">
            <w:pPr>
              <w:pStyle w:val="ListParagraph"/>
              <w:numPr>
                <w:ilvl w:val="0"/>
                <w:numId w:val="5"/>
              </w:numPr>
            </w:pPr>
            <w:r>
              <w:t>End of year Sports Awards</w:t>
            </w:r>
          </w:p>
        </w:tc>
        <w:tc>
          <w:tcPr>
            <w:tcW w:w="2789" w:type="dxa"/>
          </w:tcPr>
          <w:p w14:paraId="05791AE3" w14:textId="77777777" w:rsidR="004F1539" w:rsidRDefault="004F1539" w:rsidP="004F1539">
            <w:r>
              <w:t xml:space="preserve">Sporting awards provided to leaving Y6 children who have excelled in PE/competitions during their time in the school </w:t>
            </w:r>
          </w:p>
        </w:tc>
        <w:tc>
          <w:tcPr>
            <w:tcW w:w="2790" w:type="dxa"/>
          </w:tcPr>
          <w:p w14:paraId="12092034" w14:textId="77777777" w:rsidR="004F1539" w:rsidRDefault="004F1539" w:rsidP="004F1539">
            <w:r>
              <w:t>£72.96 for trophies for Sports Achievement Awards</w:t>
            </w:r>
          </w:p>
        </w:tc>
        <w:tc>
          <w:tcPr>
            <w:tcW w:w="2790" w:type="dxa"/>
          </w:tcPr>
          <w:p w14:paraId="0325250A" w14:textId="77777777" w:rsidR="004F1539" w:rsidRDefault="004F1539" w:rsidP="004F1539">
            <w:r>
              <w:t xml:space="preserve">-Pupil achievements celebrated to encourage and motivate wider participation. </w:t>
            </w:r>
          </w:p>
          <w:p w14:paraId="430AA24F" w14:textId="77777777" w:rsidR="004F1539" w:rsidRDefault="004F1539" w:rsidP="004F1539"/>
        </w:tc>
        <w:tc>
          <w:tcPr>
            <w:tcW w:w="2790" w:type="dxa"/>
          </w:tcPr>
          <w:p w14:paraId="0A019AF4" w14:textId="77777777" w:rsidR="004F1539" w:rsidRDefault="009C7FB8" w:rsidP="004F1539">
            <w:r>
              <w:t>Continue to review the achievement awards process and ceremony.</w:t>
            </w:r>
          </w:p>
          <w:p w14:paraId="7AA23C7B" w14:textId="77777777" w:rsidR="00515A47" w:rsidRDefault="00515A47" w:rsidP="004F1539"/>
          <w:p w14:paraId="3CF74394" w14:textId="77777777" w:rsidR="00515A47" w:rsidRDefault="00515A47" w:rsidP="004F1539">
            <w:r>
              <w:t>Next steps:</w:t>
            </w:r>
          </w:p>
          <w:p w14:paraId="74E85935" w14:textId="77777777" w:rsidR="00515A47" w:rsidRDefault="00515A47" w:rsidP="004F1539">
            <w:r>
              <w:t>To use playground leaders to set personal challenges for children in other year groups as part of a ‘personal challenge leaderboard’.</w:t>
            </w:r>
          </w:p>
        </w:tc>
      </w:tr>
      <w:tr w:rsidR="004F1539" w14:paraId="295C125D" w14:textId="77777777" w:rsidTr="00E97BD6">
        <w:tc>
          <w:tcPr>
            <w:tcW w:w="2789" w:type="dxa"/>
          </w:tcPr>
          <w:p w14:paraId="46F67B98" w14:textId="77777777" w:rsidR="004F1539" w:rsidRDefault="009C7FB8" w:rsidP="009C7FB8">
            <w:pPr>
              <w:pStyle w:val="ListParagraph"/>
              <w:numPr>
                <w:ilvl w:val="0"/>
                <w:numId w:val="5"/>
              </w:numPr>
            </w:pPr>
            <w:r>
              <w:t>School website and social media updates.</w:t>
            </w:r>
          </w:p>
        </w:tc>
        <w:tc>
          <w:tcPr>
            <w:tcW w:w="2789" w:type="dxa"/>
          </w:tcPr>
          <w:p w14:paraId="78F05DC4" w14:textId="77777777" w:rsidR="004F1539" w:rsidRDefault="009C7FB8" w:rsidP="004F1539">
            <w:r>
              <w:t xml:space="preserve">Regular sports news is shared via school website/social media pages. </w:t>
            </w:r>
            <w:r>
              <w:lastRenderedPageBreak/>
              <w:t>This keeps families updated on sporting events/results.</w:t>
            </w:r>
          </w:p>
        </w:tc>
        <w:tc>
          <w:tcPr>
            <w:tcW w:w="2790" w:type="dxa"/>
          </w:tcPr>
          <w:p w14:paraId="384A2975" w14:textId="77777777" w:rsidR="004F1539" w:rsidRDefault="009C7FB8" w:rsidP="004F1539">
            <w:r>
              <w:lastRenderedPageBreak/>
              <w:t>N/A</w:t>
            </w:r>
          </w:p>
        </w:tc>
        <w:tc>
          <w:tcPr>
            <w:tcW w:w="2790" w:type="dxa"/>
          </w:tcPr>
          <w:p w14:paraId="10252DB8" w14:textId="77777777" w:rsidR="004F1539" w:rsidRDefault="009C7FB8" w:rsidP="004F1539">
            <w:r>
              <w:t xml:space="preserve">Parents/carers celebrate sporting success of the </w:t>
            </w:r>
            <w:r>
              <w:lastRenderedPageBreak/>
              <w:t xml:space="preserve">children, creating greater community links. </w:t>
            </w:r>
          </w:p>
        </w:tc>
        <w:tc>
          <w:tcPr>
            <w:tcW w:w="2790" w:type="dxa"/>
          </w:tcPr>
          <w:p w14:paraId="7D57B8DE" w14:textId="77777777" w:rsidR="004F1539" w:rsidRDefault="009C7FB8" w:rsidP="004F1539">
            <w:r>
              <w:lastRenderedPageBreak/>
              <w:t xml:space="preserve">Ensure regular communication occurs between school and </w:t>
            </w:r>
            <w:r>
              <w:lastRenderedPageBreak/>
              <w:t>parents/carers so sporting news is up to date and relevant.</w:t>
            </w:r>
          </w:p>
        </w:tc>
      </w:tr>
    </w:tbl>
    <w:p w14:paraId="4C393B0C" w14:textId="77777777" w:rsidR="00DD2DD8" w:rsidRDefault="00DD2DD8" w:rsidP="00DD2DD8"/>
    <w:p w14:paraId="4A9B1D37" w14:textId="77777777" w:rsidR="00DD2DD8" w:rsidRDefault="00DD2DD8" w:rsidP="00DD2DD8"/>
    <w:p w14:paraId="3BBCA95D" w14:textId="77777777" w:rsidR="00DD2DD8" w:rsidRDefault="00DD2DD8" w:rsidP="00DD2DD8"/>
    <w:p w14:paraId="4FBA1B38" w14:textId="77777777" w:rsidR="00DD2DD8" w:rsidRDefault="00DD2DD8" w:rsidP="00DD2DD8"/>
    <w:p w14:paraId="31B3034B" w14:textId="77777777" w:rsidR="00515A47" w:rsidRDefault="00515A47" w:rsidP="00DD2DD8"/>
    <w:p w14:paraId="3B9226D1" w14:textId="77777777" w:rsidR="00515A47" w:rsidRDefault="00515A47" w:rsidP="00DD2DD8"/>
    <w:p w14:paraId="70E80035" w14:textId="77777777" w:rsidR="00515A47" w:rsidRDefault="00515A47" w:rsidP="00DD2DD8"/>
    <w:p w14:paraId="0F5CDAC2" w14:textId="77777777" w:rsidR="00515A47" w:rsidRDefault="00515A47" w:rsidP="00DD2DD8"/>
    <w:p w14:paraId="7840EE5C" w14:textId="77777777" w:rsidR="00515A47" w:rsidRDefault="00515A47" w:rsidP="00DD2DD8"/>
    <w:p w14:paraId="6E052DDD" w14:textId="77777777" w:rsidR="00515A47" w:rsidRDefault="00515A47" w:rsidP="00DD2DD8"/>
    <w:p w14:paraId="57BD6D99" w14:textId="77777777" w:rsidR="00515A47" w:rsidRDefault="00515A47" w:rsidP="00DD2DD8"/>
    <w:p w14:paraId="1922593B" w14:textId="77777777" w:rsidR="00DD2DD8" w:rsidRDefault="00DD2DD8" w:rsidP="00DD2DD8"/>
    <w:p w14:paraId="55C5ED52" w14:textId="77777777" w:rsidR="00DD2DD8" w:rsidRDefault="00DD2DD8" w:rsidP="00DD2DD8"/>
    <w:p w14:paraId="252E482B" w14:textId="77777777" w:rsidR="00DD2DD8" w:rsidRDefault="00DD2DD8" w:rsidP="00DD2DD8"/>
    <w:p w14:paraId="7B936A3E" w14:textId="77777777" w:rsidR="00DD2DD8" w:rsidRDefault="00DD2DD8" w:rsidP="00DD2DD8"/>
    <w:p w14:paraId="615FB772" w14:textId="77777777" w:rsidR="00DD2DD8" w:rsidRDefault="00DD2DD8" w:rsidP="00DD2DD8"/>
    <w:p w14:paraId="300D720C" w14:textId="77777777" w:rsidR="00DD2DD8" w:rsidRDefault="00DD2DD8" w:rsidP="00DD2D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D2DD8" w14:paraId="72FFB323" w14:textId="77777777" w:rsidTr="00E97BD6">
        <w:tc>
          <w:tcPr>
            <w:tcW w:w="11158" w:type="dxa"/>
            <w:gridSpan w:val="4"/>
          </w:tcPr>
          <w:p w14:paraId="0EDD03D7" w14:textId="77777777" w:rsidR="00DD2DD8" w:rsidRDefault="00DD2DD8" w:rsidP="00E97BD6">
            <w:r>
              <w:lastRenderedPageBreak/>
              <w:t>Key indicator 3: Increased confidence, knowledge and skills of all staff in teaching PE and sport</w:t>
            </w:r>
          </w:p>
        </w:tc>
        <w:tc>
          <w:tcPr>
            <w:tcW w:w="2790" w:type="dxa"/>
          </w:tcPr>
          <w:p w14:paraId="4FE8FB8A" w14:textId="77777777" w:rsidR="00DD2DD8" w:rsidRDefault="00DD2DD8" w:rsidP="00E97BD6">
            <w:r>
              <w:t>Percentage of total allocation:</w:t>
            </w:r>
          </w:p>
          <w:p w14:paraId="3806ABF5" w14:textId="77777777" w:rsidR="00DD2DD8" w:rsidRDefault="00515A47" w:rsidP="00E97BD6">
            <w:r>
              <w:t>0%</w:t>
            </w:r>
          </w:p>
        </w:tc>
      </w:tr>
      <w:tr w:rsidR="00DD2DD8" w14:paraId="6E308056" w14:textId="77777777" w:rsidTr="00E97BD6">
        <w:tc>
          <w:tcPr>
            <w:tcW w:w="2789" w:type="dxa"/>
          </w:tcPr>
          <w:p w14:paraId="56883D73" w14:textId="77777777" w:rsidR="00DD2DD8" w:rsidRDefault="00DD2DD8" w:rsidP="00E97BD6">
            <w:r>
              <w:t>Intent:</w:t>
            </w:r>
          </w:p>
        </w:tc>
        <w:tc>
          <w:tcPr>
            <w:tcW w:w="5579" w:type="dxa"/>
            <w:gridSpan w:val="2"/>
          </w:tcPr>
          <w:p w14:paraId="43AA48CF" w14:textId="77777777" w:rsidR="00DD2DD8" w:rsidRDefault="00DD2DD8" w:rsidP="00E97BD6">
            <w:r>
              <w:t>Implementation</w:t>
            </w:r>
          </w:p>
        </w:tc>
        <w:tc>
          <w:tcPr>
            <w:tcW w:w="2790" w:type="dxa"/>
          </w:tcPr>
          <w:p w14:paraId="76B7F37B" w14:textId="77777777" w:rsidR="00DD2DD8" w:rsidRDefault="00DD2DD8" w:rsidP="00E97BD6">
            <w:r>
              <w:t>Impact:</w:t>
            </w:r>
          </w:p>
        </w:tc>
        <w:tc>
          <w:tcPr>
            <w:tcW w:w="2790" w:type="dxa"/>
          </w:tcPr>
          <w:p w14:paraId="0A049E10" w14:textId="77777777" w:rsidR="00DD2DD8" w:rsidRDefault="00DD2DD8" w:rsidP="00E97BD6"/>
        </w:tc>
      </w:tr>
      <w:tr w:rsidR="00DD2DD8" w14:paraId="2A92F895" w14:textId="77777777" w:rsidTr="00E97BD6">
        <w:tc>
          <w:tcPr>
            <w:tcW w:w="2789" w:type="dxa"/>
          </w:tcPr>
          <w:p w14:paraId="55B849BE" w14:textId="334A7ADC" w:rsidR="00DD2DD8" w:rsidRDefault="00DD2DD8" w:rsidP="00E97BD6">
            <w:r>
              <w:t xml:space="preserve">Your school focus should be clear </w:t>
            </w:r>
            <w:r w:rsidR="00193D3B">
              <w:t xml:space="preserve">on </w:t>
            </w:r>
            <w:r>
              <w:t>what you want the pupils to know and be able to do and about what they need to learn and to consolidate through practice:</w:t>
            </w:r>
          </w:p>
        </w:tc>
        <w:tc>
          <w:tcPr>
            <w:tcW w:w="2789" w:type="dxa"/>
          </w:tcPr>
          <w:p w14:paraId="19F1EA73" w14:textId="77777777" w:rsidR="00DD2DD8" w:rsidRDefault="00DD2DD8" w:rsidP="00E97BD6">
            <w:r>
              <w:t>Make sure your actions to achieve are linked to your intentions:</w:t>
            </w:r>
          </w:p>
        </w:tc>
        <w:tc>
          <w:tcPr>
            <w:tcW w:w="2790" w:type="dxa"/>
          </w:tcPr>
          <w:p w14:paraId="70BBEAE2" w14:textId="77777777" w:rsidR="00DD2DD8" w:rsidRDefault="00DD2DD8" w:rsidP="00E97BD6">
            <w:r>
              <w:t>Funding allocated:</w:t>
            </w:r>
          </w:p>
        </w:tc>
        <w:tc>
          <w:tcPr>
            <w:tcW w:w="2790" w:type="dxa"/>
          </w:tcPr>
          <w:p w14:paraId="742EC746" w14:textId="77777777" w:rsidR="00DD2DD8" w:rsidRDefault="00DD2DD8" w:rsidP="00E97BD6">
            <w:r>
              <w:t>Evidence of impact: what do pupils now know and what can they now do? What has changed?:</w:t>
            </w:r>
          </w:p>
        </w:tc>
        <w:tc>
          <w:tcPr>
            <w:tcW w:w="2790" w:type="dxa"/>
          </w:tcPr>
          <w:p w14:paraId="419FCD47" w14:textId="77777777" w:rsidR="00DD2DD8" w:rsidRDefault="00DD2DD8" w:rsidP="00E97BD6">
            <w:r>
              <w:t>Sustainability and suggested next steps:</w:t>
            </w:r>
          </w:p>
        </w:tc>
      </w:tr>
      <w:tr w:rsidR="009C7FB8" w14:paraId="54D36A76" w14:textId="77777777" w:rsidTr="00E97BD6">
        <w:tc>
          <w:tcPr>
            <w:tcW w:w="2789" w:type="dxa"/>
          </w:tcPr>
          <w:p w14:paraId="63573329" w14:textId="77777777" w:rsidR="009C7FB8" w:rsidRDefault="00BC6852" w:rsidP="00E97BD6">
            <w:r>
              <w:t>Use of sports coaches to work alongside teachers to improve skills/confidence in teaching PE and sport.</w:t>
            </w:r>
          </w:p>
        </w:tc>
        <w:tc>
          <w:tcPr>
            <w:tcW w:w="2789" w:type="dxa"/>
          </w:tcPr>
          <w:p w14:paraId="23528D3A" w14:textId="77777777" w:rsidR="00BC6852" w:rsidRDefault="00BC6852" w:rsidP="00BC6852">
            <w:r>
              <w:t xml:space="preserve">-External PE coaches employed to deliver PE throughout the school. </w:t>
            </w:r>
          </w:p>
          <w:p w14:paraId="0520B68E" w14:textId="544CADAD" w:rsidR="009C7FB8" w:rsidRDefault="009C7FB8" w:rsidP="00193D3B"/>
        </w:tc>
        <w:tc>
          <w:tcPr>
            <w:tcW w:w="2790" w:type="dxa"/>
          </w:tcPr>
          <w:p w14:paraId="53080C8C" w14:textId="77777777" w:rsidR="009C7FB8" w:rsidRDefault="00A6307A" w:rsidP="00E97BD6">
            <w:r>
              <w:t>£615 (As identified from bullet point 2 in Key Indicator 1).</w:t>
            </w:r>
          </w:p>
        </w:tc>
        <w:tc>
          <w:tcPr>
            <w:tcW w:w="2790" w:type="dxa"/>
          </w:tcPr>
          <w:p w14:paraId="76D64214" w14:textId="77777777" w:rsidR="00BC6852" w:rsidRDefault="00BC6852" w:rsidP="00BC6852">
            <w:r>
              <w:t xml:space="preserve">-Pupils have opportunities to experience a wider range of sporting activities. </w:t>
            </w:r>
          </w:p>
          <w:p w14:paraId="14B1F6B3" w14:textId="77777777" w:rsidR="00BC6852" w:rsidRDefault="00BC6852" w:rsidP="00BC6852">
            <w:r>
              <w:t>-New ideas, taken from coaches, introduced and implemented in planning.</w:t>
            </w:r>
          </w:p>
          <w:p w14:paraId="0A51E734" w14:textId="77777777" w:rsidR="00BC6852" w:rsidRDefault="00BC6852" w:rsidP="00BC6852">
            <w:r>
              <w:t xml:space="preserve">-Teachers use games/activities from coaching sessions within their own PE lessons. </w:t>
            </w:r>
          </w:p>
          <w:p w14:paraId="031F75E2" w14:textId="77777777" w:rsidR="009C7FB8" w:rsidRDefault="00BC6852" w:rsidP="00E97BD6">
            <w:r>
              <w:t>-Greater teacher confidence when delivering PE lessons.</w:t>
            </w:r>
          </w:p>
        </w:tc>
        <w:tc>
          <w:tcPr>
            <w:tcW w:w="2790" w:type="dxa"/>
          </w:tcPr>
          <w:p w14:paraId="68FA1738" w14:textId="77777777" w:rsidR="00BC6852" w:rsidRDefault="00BC6852" w:rsidP="00BC6852">
            <w:r>
              <w:t xml:space="preserve">-Exposure to expertise tuition leads to a greater improvement in skill and confidence thus encouraging the desire to continue with the sport. </w:t>
            </w:r>
          </w:p>
          <w:p w14:paraId="5D59C16C" w14:textId="77777777" w:rsidR="00BC6852" w:rsidRDefault="00BC6852" w:rsidP="00BC6852">
            <w:r>
              <w:t xml:space="preserve">-Enhanced teacher skills and confidence are embedded in practice ensuring that the heightened curriculum is sustained. </w:t>
            </w:r>
          </w:p>
          <w:p w14:paraId="575E234D" w14:textId="77777777" w:rsidR="00BC6852" w:rsidRDefault="00BC6852" w:rsidP="00BC6852"/>
          <w:p w14:paraId="517D1D5C" w14:textId="77777777" w:rsidR="00BC6852" w:rsidRDefault="00BC6852" w:rsidP="00BC6852">
            <w:r>
              <w:t xml:space="preserve">Next steps: </w:t>
            </w:r>
          </w:p>
          <w:p w14:paraId="47DC2AD6" w14:textId="77777777" w:rsidR="00BC6852" w:rsidRDefault="00BC6852" w:rsidP="00BC6852">
            <w:r>
              <w:t>-Ensure funding is available to be allocated</w:t>
            </w:r>
            <w:r w:rsidR="00A6307A">
              <w:t xml:space="preserve"> for external coaches to deliver PE and provide CPD for staff.</w:t>
            </w:r>
          </w:p>
          <w:p w14:paraId="64643A78" w14:textId="77777777" w:rsidR="00BC6852" w:rsidRDefault="00BC6852" w:rsidP="00BC6852">
            <w:r>
              <w:t xml:space="preserve">- Seek out CPD courses for PE co-ordinators. </w:t>
            </w:r>
          </w:p>
          <w:p w14:paraId="7423E88E" w14:textId="77777777" w:rsidR="00BC6852" w:rsidRDefault="00BC6852" w:rsidP="00BC6852">
            <w:r>
              <w:t xml:space="preserve">- Co-coordinators to look at the possibility of using CPD courses to upskill staff to </w:t>
            </w:r>
            <w:r>
              <w:lastRenderedPageBreak/>
              <w:t>lead after school clubs, particularly fitness</w:t>
            </w:r>
            <w:r w:rsidR="00952465">
              <w:t xml:space="preserve"> based</w:t>
            </w:r>
            <w:r>
              <w:t>.</w:t>
            </w:r>
          </w:p>
          <w:p w14:paraId="209D7D0F" w14:textId="77777777" w:rsidR="009C7FB8" w:rsidRDefault="009C7FB8" w:rsidP="00E97BD6"/>
        </w:tc>
      </w:tr>
    </w:tbl>
    <w:p w14:paraId="4DA80BAE" w14:textId="77777777" w:rsidR="00DD2DD8" w:rsidRDefault="00DD2DD8" w:rsidP="00DD2DD8"/>
    <w:p w14:paraId="42D4F1BF" w14:textId="77777777" w:rsidR="00DD2DD8" w:rsidRDefault="00DD2DD8" w:rsidP="00DD2DD8"/>
    <w:p w14:paraId="7E4AF690" w14:textId="77777777" w:rsidR="00DD2DD8" w:rsidRDefault="00DD2DD8" w:rsidP="00DD2DD8"/>
    <w:p w14:paraId="1CE1EBC6" w14:textId="77777777" w:rsidR="00DD2DD8" w:rsidRDefault="00DD2DD8" w:rsidP="00DD2DD8"/>
    <w:p w14:paraId="221ECF57" w14:textId="77777777" w:rsidR="00DD2DD8" w:rsidRDefault="00DD2DD8" w:rsidP="00DD2DD8"/>
    <w:p w14:paraId="1305103A" w14:textId="77777777" w:rsidR="00DD2DD8" w:rsidRDefault="00DD2DD8" w:rsidP="00DD2DD8"/>
    <w:p w14:paraId="444C4FD2" w14:textId="77777777" w:rsidR="00515A47" w:rsidRDefault="00515A47" w:rsidP="00DD2DD8"/>
    <w:p w14:paraId="3E9F0175" w14:textId="77777777" w:rsidR="00515A47" w:rsidRDefault="00515A47" w:rsidP="00DD2DD8"/>
    <w:p w14:paraId="7507BAFF" w14:textId="77777777" w:rsidR="00515A47" w:rsidRDefault="00515A47" w:rsidP="00DD2DD8"/>
    <w:p w14:paraId="449DAC24" w14:textId="77777777" w:rsidR="00515A47" w:rsidRDefault="00515A47" w:rsidP="00DD2DD8"/>
    <w:p w14:paraId="6FE1C34E" w14:textId="77777777" w:rsidR="00515A47" w:rsidRDefault="00515A47" w:rsidP="00DD2DD8"/>
    <w:p w14:paraId="430E8C8F" w14:textId="77777777" w:rsidR="00515A47" w:rsidRDefault="00515A47" w:rsidP="00DD2DD8"/>
    <w:p w14:paraId="2033224B" w14:textId="77777777" w:rsidR="00515A47" w:rsidRDefault="00515A47" w:rsidP="00DD2DD8"/>
    <w:p w14:paraId="64B750A4" w14:textId="77777777" w:rsidR="00DD2DD8" w:rsidRDefault="00DD2DD8" w:rsidP="00DD2DD8"/>
    <w:p w14:paraId="679D82A9" w14:textId="77777777" w:rsidR="00DD2DD8" w:rsidRDefault="00DD2DD8" w:rsidP="00DD2DD8"/>
    <w:p w14:paraId="20AA7A7E" w14:textId="77777777" w:rsidR="00DD2DD8" w:rsidRDefault="00DD2DD8" w:rsidP="00DD2DD8"/>
    <w:p w14:paraId="4729F93B" w14:textId="77777777" w:rsidR="00DD2DD8" w:rsidRDefault="00DD2DD8" w:rsidP="00DD2D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D2DD8" w14:paraId="545EC282" w14:textId="77777777" w:rsidTr="00E97BD6">
        <w:tc>
          <w:tcPr>
            <w:tcW w:w="11158" w:type="dxa"/>
            <w:gridSpan w:val="4"/>
          </w:tcPr>
          <w:p w14:paraId="304B34E3" w14:textId="77777777" w:rsidR="00DD2DD8" w:rsidRDefault="00DD2DD8" w:rsidP="00DD2DD8">
            <w:r>
              <w:lastRenderedPageBreak/>
              <w:t>Key indicator 4: Broader experience of a range of sports and activities offered to all pupils</w:t>
            </w:r>
          </w:p>
        </w:tc>
        <w:tc>
          <w:tcPr>
            <w:tcW w:w="2790" w:type="dxa"/>
          </w:tcPr>
          <w:p w14:paraId="5038A3E2" w14:textId="77777777" w:rsidR="00DD2DD8" w:rsidRDefault="00DD2DD8" w:rsidP="00E97BD6">
            <w:r>
              <w:t>Percentage of total allocation:</w:t>
            </w:r>
          </w:p>
          <w:p w14:paraId="27F3F084" w14:textId="77777777" w:rsidR="00DD2DD8" w:rsidRDefault="00515A47" w:rsidP="00E97BD6">
            <w:r>
              <w:t>2.99%</w:t>
            </w:r>
          </w:p>
        </w:tc>
      </w:tr>
      <w:tr w:rsidR="00DD2DD8" w14:paraId="0CB1F107" w14:textId="77777777" w:rsidTr="00E97BD6">
        <w:tc>
          <w:tcPr>
            <w:tcW w:w="2789" w:type="dxa"/>
          </w:tcPr>
          <w:p w14:paraId="5258C4CD" w14:textId="77777777" w:rsidR="00DD2DD8" w:rsidRDefault="00DD2DD8" w:rsidP="00E97BD6">
            <w:r>
              <w:t>Intent:</w:t>
            </w:r>
          </w:p>
        </w:tc>
        <w:tc>
          <w:tcPr>
            <w:tcW w:w="5579" w:type="dxa"/>
            <w:gridSpan w:val="2"/>
          </w:tcPr>
          <w:p w14:paraId="3282C291" w14:textId="77777777" w:rsidR="00DD2DD8" w:rsidRDefault="00DD2DD8" w:rsidP="00E97BD6">
            <w:r>
              <w:t>Implementation</w:t>
            </w:r>
          </w:p>
        </w:tc>
        <w:tc>
          <w:tcPr>
            <w:tcW w:w="2790" w:type="dxa"/>
          </w:tcPr>
          <w:p w14:paraId="5D6F0333" w14:textId="77777777" w:rsidR="00DD2DD8" w:rsidRDefault="00DD2DD8" w:rsidP="00E97BD6">
            <w:r>
              <w:t>Impact:</w:t>
            </w:r>
          </w:p>
        </w:tc>
        <w:tc>
          <w:tcPr>
            <w:tcW w:w="2790" w:type="dxa"/>
          </w:tcPr>
          <w:p w14:paraId="06DAA328" w14:textId="77777777" w:rsidR="00DD2DD8" w:rsidRDefault="00DD2DD8" w:rsidP="00E97BD6"/>
        </w:tc>
      </w:tr>
      <w:tr w:rsidR="00DD2DD8" w14:paraId="0E3AB9F9" w14:textId="77777777" w:rsidTr="00E97BD6">
        <w:tc>
          <w:tcPr>
            <w:tcW w:w="2789" w:type="dxa"/>
          </w:tcPr>
          <w:p w14:paraId="21785590" w14:textId="1C73F77F" w:rsidR="00DD2DD8" w:rsidRDefault="00DD2DD8" w:rsidP="00E97BD6">
            <w:r>
              <w:t xml:space="preserve">Your school focus should be clear </w:t>
            </w:r>
            <w:r w:rsidR="00193D3B">
              <w:t xml:space="preserve">on </w:t>
            </w:r>
            <w:r>
              <w:t>what you want the pupils to know and be able to do and about what they need to learn and to consolidate through practice:</w:t>
            </w:r>
          </w:p>
        </w:tc>
        <w:tc>
          <w:tcPr>
            <w:tcW w:w="2789" w:type="dxa"/>
          </w:tcPr>
          <w:p w14:paraId="20773BBF" w14:textId="77777777" w:rsidR="00DD2DD8" w:rsidRDefault="00DD2DD8" w:rsidP="00E97BD6">
            <w:r>
              <w:t>Make sure your actions to achieve are linked to your intentions:</w:t>
            </w:r>
          </w:p>
        </w:tc>
        <w:tc>
          <w:tcPr>
            <w:tcW w:w="2790" w:type="dxa"/>
          </w:tcPr>
          <w:p w14:paraId="193BDE57" w14:textId="77777777" w:rsidR="00DD2DD8" w:rsidRDefault="00DD2DD8" w:rsidP="00E97BD6">
            <w:r>
              <w:t>Funding allocated:</w:t>
            </w:r>
          </w:p>
        </w:tc>
        <w:tc>
          <w:tcPr>
            <w:tcW w:w="2790" w:type="dxa"/>
          </w:tcPr>
          <w:p w14:paraId="28CD5BD1" w14:textId="77777777" w:rsidR="00DD2DD8" w:rsidRDefault="00DD2DD8" w:rsidP="00E97BD6">
            <w:r>
              <w:t>Evidence of impact: what do pupils now know and what can they now do? What has changed?:</w:t>
            </w:r>
          </w:p>
        </w:tc>
        <w:tc>
          <w:tcPr>
            <w:tcW w:w="2790" w:type="dxa"/>
          </w:tcPr>
          <w:p w14:paraId="69481AD8" w14:textId="77777777" w:rsidR="00DD2DD8" w:rsidRDefault="00DD2DD8" w:rsidP="00E97BD6">
            <w:r>
              <w:t>Sustainability and suggested next steps:</w:t>
            </w:r>
          </w:p>
        </w:tc>
      </w:tr>
      <w:tr w:rsidR="00917813" w14:paraId="7A443A3B" w14:textId="77777777" w:rsidTr="00E97BD6">
        <w:tc>
          <w:tcPr>
            <w:tcW w:w="2789" w:type="dxa"/>
          </w:tcPr>
          <w:p w14:paraId="7DFD2F57" w14:textId="77777777" w:rsidR="00917813" w:rsidRDefault="00917813" w:rsidP="00917813">
            <w:pPr>
              <w:pStyle w:val="ListParagraph"/>
              <w:numPr>
                <w:ilvl w:val="0"/>
                <w:numId w:val="6"/>
              </w:numPr>
            </w:pPr>
            <w:r>
              <w:t>Opportunities to experience different sporting activities</w:t>
            </w:r>
          </w:p>
        </w:tc>
        <w:tc>
          <w:tcPr>
            <w:tcW w:w="2789" w:type="dxa"/>
          </w:tcPr>
          <w:p w14:paraId="750E0B0C" w14:textId="77777777" w:rsidR="00917813" w:rsidRDefault="00917813" w:rsidP="00917813">
            <w:r>
              <w:t>Class set of table tennis equipment purchased for each KS2 class to use on outdoor table tennis tables during playtimes and dinnertimes.</w:t>
            </w:r>
          </w:p>
        </w:tc>
        <w:tc>
          <w:tcPr>
            <w:tcW w:w="2790" w:type="dxa"/>
          </w:tcPr>
          <w:p w14:paraId="36CAC1AC" w14:textId="77777777" w:rsidR="00917813" w:rsidRDefault="009C4814" w:rsidP="00917813">
            <w:r>
              <w:t>£539.60 for table tennis equipment</w:t>
            </w:r>
          </w:p>
          <w:p w14:paraId="1B74B622" w14:textId="77777777" w:rsidR="00917813" w:rsidRDefault="00917813" w:rsidP="00917813"/>
          <w:p w14:paraId="677BF73D" w14:textId="77777777" w:rsidR="00917813" w:rsidRDefault="00917813" w:rsidP="00917813"/>
          <w:p w14:paraId="19C8C48A" w14:textId="77777777" w:rsidR="00917813" w:rsidRDefault="00917813" w:rsidP="00917813"/>
          <w:p w14:paraId="4628B2C1" w14:textId="77777777" w:rsidR="00917813" w:rsidRDefault="00917813" w:rsidP="00917813">
            <w:r>
              <w:t>£43.05 (coach for C4L club from before COVID).</w:t>
            </w:r>
          </w:p>
        </w:tc>
        <w:tc>
          <w:tcPr>
            <w:tcW w:w="2790" w:type="dxa"/>
          </w:tcPr>
          <w:p w14:paraId="225E810A" w14:textId="77777777" w:rsidR="00917813" w:rsidRDefault="00917813" w:rsidP="00917813">
            <w:r>
              <w:t>Children were more active during playtimes/dinnertimes, experience a range of sporting activities not currently delivered in school.</w:t>
            </w:r>
          </w:p>
        </w:tc>
        <w:tc>
          <w:tcPr>
            <w:tcW w:w="2790" w:type="dxa"/>
          </w:tcPr>
          <w:p w14:paraId="1E8917D4" w14:textId="77777777" w:rsidR="00952465" w:rsidRDefault="00952465" w:rsidP="00917813">
            <w:r>
              <w:t>Improved pupil skills and confidence encourages greater participation in sport both inside and outside of school.</w:t>
            </w:r>
          </w:p>
          <w:p w14:paraId="0C63E687" w14:textId="77777777" w:rsidR="00917813" w:rsidRDefault="00917813" w:rsidP="00917813">
            <w:r>
              <w:t>Next steps:</w:t>
            </w:r>
          </w:p>
          <w:p w14:paraId="6F8F7998" w14:textId="77777777" w:rsidR="00917813" w:rsidRDefault="00917813" w:rsidP="00917813">
            <w:r>
              <w:t xml:space="preserve">Due to COVID and class bubbles not being allowed to mix, after-school clubs have not been taking place so to re-introduce extra-curricular clubs for a wider range of sporting </w:t>
            </w:r>
            <w:r w:rsidR="009C4814">
              <w:t>activities</w:t>
            </w:r>
            <w:r>
              <w:t xml:space="preserve"> – for example, table tennis and yoga.</w:t>
            </w:r>
          </w:p>
          <w:p w14:paraId="6E38B108" w14:textId="77777777" w:rsidR="00952465" w:rsidRDefault="00952465" w:rsidP="00917813">
            <w:r>
              <w:t>To incorporate purchased equipment into after school clubs.</w:t>
            </w:r>
          </w:p>
          <w:p w14:paraId="0FEC60A4" w14:textId="77777777" w:rsidR="009C4814" w:rsidRDefault="009C4814" w:rsidP="009C4814">
            <w:r>
              <w:t xml:space="preserve">Continue to analyse class club sheets and registers used to encourage less </w:t>
            </w:r>
            <w:r>
              <w:lastRenderedPageBreak/>
              <w:t>active to participate in after school clubs.</w:t>
            </w:r>
          </w:p>
        </w:tc>
      </w:tr>
    </w:tbl>
    <w:p w14:paraId="267AF4A7" w14:textId="77777777" w:rsidR="00DD2DD8" w:rsidRDefault="00DD2DD8" w:rsidP="00DD2DD8"/>
    <w:p w14:paraId="56087106" w14:textId="77777777" w:rsidR="00DD2DD8" w:rsidRDefault="00DD2DD8" w:rsidP="00DD2DD8"/>
    <w:p w14:paraId="1CE4E287" w14:textId="77777777" w:rsidR="00DD2DD8" w:rsidRDefault="00DD2DD8" w:rsidP="00DD2DD8"/>
    <w:p w14:paraId="13D30560" w14:textId="77777777" w:rsidR="00DD2DD8" w:rsidRDefault="00DD2DD8" w:rsidP="00DD2DD8"/>
    <w:p w14:paraId="2181ED6C" w14:textId="77777777" w:rsidR="00515A47" w:rsidRDefault="00515A47" w:rsidP="00DD2DD8"/>
    <w:p w14:paraId="107E0EE5" w14:textId="77777777" w:rsidR="00515A47" w:rsidRDefault="00515A47" w:rsidP="00DD2DD8"/>
    <w:p w14:paraId="4F0E25AE" w14:textId="77777777" w:rsidR="00515A47" w:rsidRDefault="00515A47" w:rsidP="00DD2DD8"/>
    <w:p w14:paraId="6CC870C8" w14:textId="77777777" w:rsidR="00515A47" w:rsidRDefault="00515A47" w:rsidP="00DD2DD8"/>
    <w:p w14:paraId="609B8A10" w14:textId="77777777" w:rsidR="00515A47" w:rsidRDefault="00515A47" w:rsidP="00DD2DD8"/>
    <w:p w14:paraId="4A0C66BF" w14:textId="77777777" w:rsidR="00515A47" w:rsidRDefault="00515A47" w:rsidP="00DD2DD8"/>
    <w:p w14:paraId="58CE8C8B" w14:textId="77777777" w:rsidR="00515A47" w:rsidRDefault="00515A47" w:rsidP="00DD2DD8"/>
    <w:p w14:paraId="06F2A490" w14:textId="77777777" w:rsidR="00515A47" w:rsidRDefault="00515A47" w:rsidP="00DD2DD8"/>
    <w:p w14:paraId="259FE9A7" w14:textId="77777777" w:rsidR="00DD2DD8" w:rsidRDefault="00DD2DD8" w:rsidP="00DD2DD8"/>
    <w:p w14:paraId="02D36E22" w14:textId="77777777" w:rsidR="00DD2DD8" w:rsidRDefault="00DD2DD8" w:rsidP="00DD2DD8"/>
    <w:p w14:paraId="0434C641" w14:textId="77777777" w:rsidR="00DD2DD8" w:rsidRDefault="00DD2DD8" w:rsidP="00DD2DD8"/>
    <w:p w14:paraId="77A64C0E" w14:textId="77777777" w:rsidR="00DD2DD8" w:rsidRDefault="00DD2DD8" w:rsidP="00DD2DD8"/>
    <w:p w14:paraId="41C0BEDF" w14:textId="77777777" w:rsidR="00DD2DD8" w:rsidRDefault="00DD2DD8" w:rsidP="00DD2DD8"/>
    <w:p w14:paraId="1A673D11" w14:textId="77777777" w:rsidR="00DD2DD8" w:rsidRDefault="00DD2DD8" w:rsidP="00DD2D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D2DD8" w14:paraId="326B54C8" w14:textId="77777777" w:rsidTr="00E97BD6">
        <w:tc>
          <w:tcPr>
            <w:tcW w:w="11158" w:type="dxa"/>
            <w:gridSpan w:val="4"/>
          </w:tcPr>
          <w:p w14:paraId="059E76AB" w14:textId="77777777" w:rsidR="00DD2DD8" w:rsidRDefault="00DD2DD8" w:rsidP="00E97BD6">
            <w:r>
              <w:lastRenderedPageBreak/>
              <w:t>Key indicator 5: Increased participation in competitive sport</w:t>
            </w:r>
          </w:p>
        </w:tc>
        <w:tc>
          <w:tcPr>
            <w:tcW w:w="2790" w:type="dxa"/>
          </w:tcPr>
          <w:p w14:paraId="2B3B2828" w14:textId="77777777" w:rsidR="00DD2DD8" w:rsidRDefault="00DD2DD8" w:rsidP="00E97BD6">
            <w:r>
              <w:t>Percentage of total allocation:</w:t>
            </w:r>
          </w:p>
          <w:p w14:paraId="17805C8D" w14:textId="77777777" w:rsidR="00DD2DD8" w:rsidRDefault="00515A47" w:rsidP="00E97BD6">
            <w:r>
              <w:t>6.46%</w:t>
            </w:r>
          </w:p>
        </w:tc>
      </w:tr>
      <w:tr w:rsidR="00DD2DD8" w14:paraId="05E259A6" w14:textId="77777777" w:rsidTr="00E97BD6">
        <w:tc>
          <w:tcPr>
            <w:tcW w:w="2789" w:type="dxa"/>
          </w:tcPr>
          <w:p w14:paraId="5AA0420A" w14:textId="77777777" w:rsidR="00DD2DD8" w:rsidRDefault="00DD2DD8" w:rsidP="00E97BD6">
            <w:r>
              <w:t>Intent:</w:t>
            </w:r>
          </w:p>
        </w:tc>
        <w:tc>
          <w:tcPr>
            <w:tcW w:w="5579" w:type="dxa"/>
            <w:gridSpan w:val="2"/>
          </w:tcPr>
          <w:p w14:paraId="51125B1D" w14:textId="77777777" w:rsidR="00DD2DD8" w:rsidRDefault="00DD2DD8" w:rsidP="00E97BD6">
            <w:r>
              <w:t>Implementation</w:t>
            </w:r>
          </w:p>
        </w:tc>
        <w:tc>
          <w:tcPr>
            <w:tcW w:w="2790" w:type="dxa"/>
          </w:tcPr>
          <w:p w14:paraId="483E4D70" w14:textId="77777777" w:rsidR="00DD2DD8" w:rsidRDefault="00DD2DD8" w:rsidP="00E97BD6">
            <w:r>
              <w:t>Impact:</w:t>
            </w:r>
          </w:p>
        </w:tc>
        <w:tc>
          <w:tcPr>
            <w:tcW w:w="2790" w:type="dxa"/>
          </w:tcPr>
          <w:p w14:paraId="192D9CBA" w14:textId="77777777" w:rsidR="00DD2DD8" w:rsidRDefault="00DD2DD8" w:rsidP="00E97BD6"/>
        </w:tc>
      </w:tr>
      <w:tr w:rsidR="00DD2DD8" w14:paraId="11276741" w14:textId="77777777" w:rsidTr="00E97BD6">
        <w:tc>
          <w:tcPr>
            <w:tcW w:w="2789" w:type="dxa"/>
          </w:tcPr>
          <w:p w14:paraId="5795F31F" w14:textId="77777777" w:rsidR="00DD2DD8" w:rsidRDefault="00DD2DD8" w:rsidP="00E97BD6">
            <w:r>
              <w:t>Your school focus should be clear what you want the pupils to know and be able to do and about what they need to learn and to consolidate through practice:</w:t>
            </w:r>
          </w:p>
        </w:tc>
        <w:tc>
          <w:tcPr>
            <w:tcW w:w="2789" w:type="dxa"/>
          </w:tcPr>
          <w:p w14:paraId="2E9CC07C" w14:textId="77777777" w:rsidR="00DD2DD8" w:rsidRDefault="00DD2DD8" w:rsidP="00E97BD6">
            <w:r>
              <w:t>Make sure your actions to achieve are linked to your intentions:</w:t>
            </w:r>
          </w:p>
        </w:tc>
        <w:tc>
          <w:tcPr>
            <w:tcW w:w="2790" w:type="dxa"/>
          </w:tcPr>
          <w:p w14:paraId="4E910ED1" w14:textId="77777777" w:rsidR="00DD2DD8" w:rsidRDefault="00DD2DD8" w:rsidP="00E97BD6">
            <w:r>
              <w:t>Funding allocated:</w:t>
            </w:r>
          </w:p>
        </w:tc>
        <w:tc>
          <w:tcPr>
            <w:tcW w:w="2790" w:type="dxa"/>
          </w:tcPr>
          <w:p w14:paraId="2DF2437D" w14:textId="77777777" w:rsidR="00DD2DD8" w:rsidRDefault="00DD2DD8" w:rsidP="00E97BD6">
            <w:r>
              <w:t>Evidence of impact: what do pupils now know and what can they now do? What has changed?:</w:t>
            </w:r>
          </w:p>
        </w:tc>
        <w:tc>
          <w:tcPr>
            <w:tcW w:w="2790" w:type="dxa"/>
          </w:tcPr>
          <w:p w14:paraId="4213EAE7" w14:textId="77777777" w:rsidR="00DD2DD8" w:rsidRDefault="00DD2DD8" w:rsidP="00E97BD6">
            <w:r>
              <w:t>Sustainability and suggested next steps:</w:t>
            </w:r>
          </w:p>
        </w:tc>
      </w:tr>
      <w:tr w:rsidR="009C4814" w14:paraId="25FE32FC" w14:textId="77777777" w:rsidTr="00E97BD6">
        <w:tc>
          <w:tcPr>
            <w:tcW w:w="2789" w:type="dxa"/>
          </w:tcPr>
          <w:p w14:paraId="2FB0D918" w14:textId="77777777" w:rsidR="009C4814" w:rsidRDefault="009C4814" w:rsidP="009C4814">
            <w:pPr>
              <w:pStyle w:val="ListParagraph"/>
              <w:numPr>
                <w:ilvl w:val="0"/>
                <w:numId w:val="7"/>
              </w:numPr>
            </w:pPr>
            <w:r>
              <w:t>The Collec</w:t>
            </w:r>
            <w:r w:rsidR="000E0C45">
              <w:t>tive Cluster Sports Partnership and Youth Sport Trust Membership.</w:t>
            </w:r>
          </w:p>
        </w:tc>
        <w:tc>
          <w:tcPr>
            <w:tcW w:w="2789" w:type="dxa"/>
          </w:tcPr>
          <w:p w14:paraId="2E853534" w14:textId="33F810E1" w:rsidR="009C4814" w:rsidRDefault="009C4814" w:rsidP="00E97BD6">
            <w:r>
              <w:t xml:space="preserve">Fens Primary enter the </w:t>
            </w:r>
            <w:r w:rsidR="000E0C45">
              <w:t xml:space="preserve">cluster </w:t>
            </w:r>
            <w:r>
              <w:t xml:space="preserve">competition calendar to provide pupils from KS2 </w:t>
            </w:r>
            <w:r w:rsidR="00A00139">
              <w:t xml:space="preserve">with the </w:t>
            </w:r>
            <w:r>
              <w:t xml:space="preserve"> </w:t>
            </w:r>
            <w:bookmarkStart w:id="0" w:name="_GoBack"/>
            <w:bookmarkEnd w:id="0"/>
            <w:r>
              <w:t>opportunity to take part in competitive and non-competitive tournaments.</w:t>
            </w:r>
          </w:p>
          <w:p w14:paraId="4756CA4E" w14:textId="77777777" w:rsidR="000E0C45" w:rsidRDefault="000E0C45" w:rsidP="00E97BD6"/>
        </w:tc>
        <w:tc>
          <w:tcPr>
            <w:tcW w:w="2790" w:type="dxa"/>
          </w:tcPr>
          <w:p w14:paraId="679BF7F0" w14:textId="77777777" w:rsidR="009C4814" w:rsidRDefault="009C4814" w:rsidP="00E97BD6">
            <w:r>
              <w:t>£1050</w:t>
            </w:r>
            <w:r w:rsidR="000E0C45">
              <w:t xml:space="preserve"> on Cluster Events</w:t>
            </w:r>
          </w:p>
          <w:p w14:paraId="658397B7" w14:textId="77777777" w:rsidR="000E0C45" w:rsidRDefault="000E0C45" w:rsidP="000E0C45"/>
        </w:tc>
        <w:tc>
          <w:tcPr>
            <w:tcW w:w="2790" w:type="dxa"/>
          </w:tcPr>
          <w:p w14:paraId="0460260B" w14:textId="22D938D0" w:rsidR="009C4814" w:rsidRDefault="000E0C45" w:rsidP="00E97BD6">
            <w:r>
              <w:t>Due to COVID the competition calendar has not be</w:t>
            </w:r>
            <w:r w:rsidR="00F35484">
              <w:t>en</w:t>
            </w:r>
            <w:r>
              <w:t xml:space="preserve"> able to be completed</w:t>
            </w:r>
          </w:p>
        </w:tc>
        <w:tc>
          <w:tcPr>
            <w:tcW w:w="2790" w:type="dxa"/>
          </w:tcPr>
          <w:p w14:paraId="77A0304F" w14:textId="77777777" w:rsidR="000E0C45" w:rsidRDefault="000E0C45" w:rsidP="00E97BD6">
            <w:r>
              <w:t>Pupils involved in competitive activity build confidence and desire to continue and further pursue sporting participation.</w:t>
            </w:r>
          </w:p>
          <w:p w14:paraId="576A4F5E" w14:textId="77777777" w:rsidR="000E0C45" w:rsidRDefault="000E0C45" w:rsidP="00E97BD6"/>
          <w:p w14:paraId="2473AEFA" w14:textId="77777777" w:rsidR="009C4814" w:rsidRDefault="000E0C45" w:rsidP="00E97BD6">
            <w:r>
              <w:t>Next steps:</w:t>
            </w:r>
          </w:p>
          <w:p w14:paraId="050C80E5" w14:textId="77777777" w:rsidR="000E0C45" w:rsidRDefault="000E0C45" w:rsidP="00E97BD6">
            <w:r>
              <w:t>Every effort will be taken to ensure a wide range of children are able to compete in cluster competitions, including B and C team competitions.</w:t>
            </w:r>
          </w:p>
          <w:p w14:paraId="4BB97D06" w14:textId="77777777" w:rsidR="000E0C45" w:rsidRDefault="000E0C45" w:rsidP="00E97BD6"/>
        </w:tc>
      </w:tr>
      <w:tr w:rsidR="000E0C45" w14:paraId="08644248" w14:textId="77777777" w:rsidTr="00E97BD6">
        <w:tc>
          <w:tcPr>
            <w:tcW w:w="2789" w:type="dxa"/>
          </w:tcPr>
          <w:p w14:paraId="23F6C54A" w14:textId="77777777" w:rsidR="000E0C45" w:rsidRDefault="000E0C45" w:rsidP="009C4814">
            <w:pPr>
              <w:pStyle w:val="ListParagraph"/>
              <w:numPr>
                <w:ilvl w:val="0"/>
                <w:numId w:val="7"/>
              </w:numPr>
            </w:pPr>
            <w:r>
              <w:t>Youth Sport Trust Membership</w:t>
            </w:r>
          </w:p>
        </w:tc>
        <w:tc>
          <w:tcPr>
            <w:tcW w:w="2789" w:type="dxa"/>
          </w:tcPr>
          <w:p w14:paraId="4CFB7642" w14:textId="77777777" w:rsidR="00952465" w:rsidRDefault="000E0C45" w:rsidP="00E97BD6">
            <w:r>
              <w:t>Fens Primary School boug</w:t>
            </w:r>
            <w:r w:rsidR="00952465">
              <w:t>ht into YST membership. Resources were shared with the staff to use during PE lessons.</w:t>
            </w:r>
          </w:p>
          <w:p w14:paraId="65F49BAA" w14:textId="77777777" w:rsidR="00952465" w:rsidRDefault="00952465" w:rsidP="00E97BD6">
            <w:r>
              <w:t xml:space="preserve">During lockdown, a wide range of resources from YST set as part of online learning </w:t>
            </w:r>
            <w:r>
              <w:lastRenderedPageBreak/>
              <w:t>for children to stay active at home.</w:t>
            </w:r>
          </w:p>
        </w:tc>
        <w:tc>
          <w:tcPr>
            <w:tcW w:w="2790" w:type="dxa"/>
          </w:tcPr>
          <w:p w14:paraId="7404B2DA" w14:textId="77777777" w:rsidR="000E0C45" w:rsidRDefault="000E0C45" w:rsidP="00E97BD6">
            <w:r>
              <w:lastRenderedPageBreak/>
              <w:t>£210 Youth Sport Trust membership.</w:t>
            </w:r>
          </w:p>
        </w:tc>
        <w:tc>
          <w:tcPr>
            <w:tcW w:w="2790" w:type="dxa"/>
          </w:tcPr>
          <w:p w14:paraId="734E5D30" w14:textId="77777777" w:rsidR="000E0C45" w:rsidRDefault="00952465" w:rsidP="00E97BD6">
            <w:r>
              <w:t>Termly personal c</w:t>
            </w:r>
            <w:r w:rsidR="000E0C45">
              <w:t>hallenges promoted and children now regularly set themselves a personal target to beat during PE sessions</w:t>
            </w:r>
            <w:r>
              <w:t>.</w:t>
            </w:r>
          </w:p>
        </w:tc>
        <w:tc>
          <w:tcPr>
            <w:tcW w:w="2790" w:type="dxa"/>
          </w:tcPr>
          <w:p w14:paraId="2059EE5B" w14:textId="77777777" w:rsidR="00952465" w:rsidRDefault="00952465" w:rsidP="00E97BD6">
            <w:r>
              <w:t>Personal challenges have become a regular feature of PE lessons, providing children with opportunities to improve their attainment.</w:t>
            </w:r>
          </w:p>
          <w:p w14:paraId="3519CC89" w14:textId="77777777" w:rsidR="00952465" w:rsidRDefault="00952465" w:rsidP="00E97BD6"/>
          <w:p w14:paraId="39C87571" w14:textId="77777777" w:rsidR="000E0C45" w:rsidRDefault="000E0C45" w:rsidP="00E97BD6">
            <w:r>
              <w:t>Next steps:</w:t>
            </w:r>
          </w:p>
          <w:p w14:paraId="5A4E4970" w14:textId="77777777" w:rsidR="00952465" w:rsidRDefault="000E0C45" w:rsidP="00E97BD6">
            <w:r>
              <w:lastRenderedPageBreak/>
              <w:t>To provide staff with resources and possible CPD opportunities.</w:t>
            </w:r>
          </w:p>
        </w:tc>
      </w:tr>
    </w:tbl>
    <w:p w14:paraId="094F698D" w14:textId="77777777" w:rsidR="00465295" w:rsidRDefault="00465295" w:rsidP="00DD2DD8"/>
    <w:p w14:paraId="4690EBD6" w14:textId="77777777" w:rsidR="00465295" w:rsidRDefault="00465295" w:rsidP="00DD2DD8"/>
    <w:p w14:paraId="40B451A0" w14:textId="77777777" w:rsidR="00465295" w:rsidRDefault="00465295" w:rsidP="00DD2D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</w:tblGrid>
      <w:tr w:rsidR="00465295" w14:paraId="4A78FE96" w14:textId="77777777" w:rsidTr="00465295">
        <w:tc>
          <w:tcPr>
            <w:tcW w:w="7650" w:type="dxa"/>
            <w:gridSpan w:val="2"/>
          </w:tcPr>
          <w:p w14:paraId="60AC3BA4" w14:textId="77777777" w:rsidR="00465295" w:rsidRDefault="00465295" w:rsidP="00DD2DD8">
            <w:r>
              <w:t>Signed off by:</w:t>
            </w:r>
          </w:p>
        </w:tc>
      </w:tr>
      <w:tr w:rsidR="00465295" w14:paraId="270EEF52" w14:textId="77777777" w:rsidTr="00465295">
        <w:tc>
          <w:tcPr>
            <w:tcW w:w="1838" w:type="dxa"/>
          </w:tcPr>
          <w:p w14:paraId="1ECB8B93" w14:textId="77777777" w:rsidR="00465295" w:rsidRDefault="00465295" w:rsidP="00DD2DD8">
            <w:r>
              <w:t>Head Teacher:</w:t>
            </w:r>
          </w:p>
          <w:p w14:paraId="01B63A08" w14:textId="77777777" w:rsidR="00465295" w:rsidRDefault="00465295" w:rsidP="00DD2DD8"/>
        </w:tc>
        <w:tc>
          <w:tcPr>
            <w:tcW w:w="5812" w:type="dxa"/>
          </w:tcPr>
          <w:p w14:paraId="46DCFE27" w14:textId="77777777" w:rsidR="00465295" w:rsidRDefault="00465295" w:rsidP="00DD2DD8"/>
        </w:tc>
      </w:tr>
      <w:tr w:rsidR="00465295" w14:paraId="2E3844C8" w14:textId="77777777" w:rsidTr="00465295">
        <w:tc>
          <w:tcPr>
            <w:tcW w:w="1838" w:type="dxa"/>
          </w:tcPr>
          <w:p w14:paraId="02FFDC68" w14:textId="77777777" w:rsidR="00465295" w:rsidRDefault="00465295" w:rsidP="00DD2DD8">
            <w:r>
              <w:t>Date:</w:t>
            </w:r>
          </w:p>
          <w:p w14:paraId="2CB73D6D" w14:textId="77777777" w:rsidR="00465295" w:rsidRDefault="00465295" w:rsidP="00DD2DD8"/>
        </w:tc>
        <w:tc>
          <w:tcPr>
            <w:tcW w:w="5812" w:type="dxa"/>
          </w:tcPr>
          <w:p w14:paraId="0CBC488F" w14:textId="77777777" w:rsidR="00465295" w:rsidRDefault="00465295" w:rsidP="00DD2DD8"/>
        </w:tc>
      </w:tr>
      <w:tr w:rsidR="00465295" w14:paraId="02FEF2D0" w14:textId="77777777" w:rsidTr="00465295">
        <w:tc>
          <w:tcPr>
            <w:tcW w:w="1838" w:type="dxa"/>
          </w:tcPr>
          <w:p w14:paraId="3FB3744A" w14:textId="77777777" w:rsidR="00465295" w:rsidRDefault="00465295" w:rsidP="00DD2DD8">
            <w:r>
              <w:t>Subject Leader:</w:t>
            </w:r>
          </w:p>
          <w:p w14:paraId="6281073C" w14:textId="77777777" w:rsidR="00465295" w:rsidRDefault="00465295" w:rsidP="00DD2DD8"/>
        </w:tc>
        <w:tc>
          <w:tcPr>
            <w:tcW w:w="5812" w:type="dxa"/>
          </w:tcPr>
          <w:p w14:paraId="0AFF6629" w14:textId="1AC2872D" w:rsidR="00465295" w:rsidRDefault="00D67ED9" w:rsidP="00DD2DD8">
            <w:r>
              <w:t>R. Johnson/ L.Todd</w:t>
            </w:r>
          </w:p>
        </w:tc>
      </w:tr>
      <w:tr w:rsidR="00465295" w14:paraId="543C5ED5" w14:textId="77777777" w:rsidTr="00465295">
        <w:tc>
          <w:tcPr>
            <w:tcW w:w="1838" w:type="dxa"/>
          </w:tcPr>
          <w:p w14:paraId="09B5C6B8" w14:textId="77777777" w:rsidR="00465295" w:rsidRDefault="00465295" w:rsidP="00DD2DD8">
            <w:r>
              <w:t>Date:</w:t>
            </w:r>
          </w:p>
          <w:p w14:paraId="1D953A52" w14:textId="77777777" w:rsidR="00465295" w:rsidRDefault="00465295" w:rsidP="00DD2DD8"/>
        </w:tc>
        <w:tc>
          <w:tcPr>
            <w:tcW w:w="5812" w:type="dxa"/>
          </w:tcPr>
          <w:p w14:paraId="00EB0C1D" w14:textId="0E733179" w:rsidR="00465295" w:rsidRDefault="00D67ED9" w:rsidP="00DD2DD8">
            <w:r>
              <w:t>20.07.21</w:t>
            </w:r>
          </w:p>
        </w:tc>
      </w:tr>
      <w:tr w:rsidR="00465295" w14:paraId="709FDDBC" w14:textId="77777777" w:rsidTr="00465295">
        <w:tc>
          <w:tcPr>
            <w:tcW w:w="1838" w:type="dxa"/>
          </w:tcPr>
          <w:p w14:paraId="2B0EEC9B" w14:textId="77777777" w:rsidR="00465295" w:rsidRDefault="00465295" w:rsidP="00DD2DD8">
            <w:r>
              <w:t>Governor:</w:t>
            </w:r>
          </w:p>
          <w:p w14:paraId="7697CE1F" w14:textId="77777777" w:rsidR="00465295" w:rsidRDefault="00465295" w:rsidP="00DD2DD8"/>
        </w:tc>
        <w:tc>
          <w:tcPr>
            <w:tcW w:w="5812" w:type="dxa"/>
          </w:tcPr>
          <w:p w14:paraId="38CB76F8" w14:textId="77777777" w:rsidR="00465295" w:rsidRDefault="00465295" w:rsidP="00DD2DD8"/>
        </w:tc>
      </w:tr>
      <w:tr w:rsidR="00465295" w14:paraId="6D80A2EF" w14:textId="77777777" w:rsidTr="00465295">
        <w:tc>
          <w:tcPr>
            <w:tcW w:w="1838" w:type="dxa"/>
          </w:tcPr>
          <w:p w14:paraId="400A66BD" w14:textId="77777777" w:rsidR="00465295" w:rsidRDefault="00465295" w:rsidP="00DD2DD8">
            <w:r>
              <w:t>Date:</w:t>
            </w:r>
          </w:p>
          <w:p w14:paraId="6A143ACC" w14:textId="77777777" w:rsidR="00465295" w:rsidRDefault="00465295" w:rsidP="00DD2DD8"/>
        </w:tc>
        <w:tc>
          <w:tcPr>
            <w:tcW w:w="5812" w:type="dxa"/>
          </w:tcPr>
          <w:p w14:paraId="252091A8" w14:textId="77777777" w:rsidR="00465295" w:rsidRDefault="00465295" w:rsidP="00DD2DD8"/>
        </w:tc>
      </w:tr>
    </w:tbl>
    <w:p w14:paraId="7AF7A0E8" w14:textId="77777777" w:rsidR="00DD2DD8" w:rsidRPr="00DD2DD8" w:rsidRDefault="00DD2DD8" w:rsidP="00DD2DD8"/>
    <w:sectPr w:rsidR="00DD2DD8" w:rsidRPr="00DD2DD8" w:rsidSect="00DD2D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D8C77" w16cex:dateUtc="2021-07-29T19:22:00Z"/>
  <w16cex:commentExtensible w16cex:durableId="24AD8ECA" w16cex:dateUtc="2021-07-29T19:32:00Z"/>
  <w16cex:commentExtensible w16cex:durableId="24AD8E16" w16cex:dateUtc="2021-07-29T19:29:00Z"/>
  <w16cex:commentExtensible w16cex:durableId="24AD8F56" w16cex:dateUtc="2021-07-29T19:34:00Z"/>
  <w16cex:commentExtensible w16cex:durableId="24AD8F84" w16cex:dateUtc="2021-07-29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A6BD58" w16cid:durableId="24AD8C77"/>
  <w16cid:commentId w16cid:paraId="40F47EB5" w16cid:durableId="24AD8ECA"/>
  <w16cid:commentId w16cid:paraId="75E0ED7E" w16cid:durableId="24AD8E16"/>
  <w16cid:commentId w16cid:paraId="46043286" w16cid:durableId="24AD8F56"/>
  <w16cid:commentId w16cid:paraId="7E2EB60C" w16cid:durableId="24AD8F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1FE3"/>
    <w:multiLevelType w:val="hybridMultilevel"/>
    <w:tmpl w:val="2D28A61C"/>
    <w:lvl w:ilvl="0" w:tplc="BA56ED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0594"/>
    <w:multiLevelType w:val="hybridMultilevel"/>
    <w:tmpl w:val="C660F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70BB"/>
    <w:multiLevelType w:val="hybridMultilevel"/>
    <w:tmpl w:val="4CD29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56DB6"/>
    <w:multiLevelType w:val="hybridMultilevel"/>
    <w:tmpl w:val="F3DA9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F3389"/>
    <w:multiLevelType w:val="hybridMultilevel"/>
    <w:tmpl w:val="28FEF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173DA"/>
    <w:multiLevelType w:val="hybridMultilevel"/>
    <w:tmpl w:val="54965EF6"/>
    <w:lvl w:ilvl="0" w:tplc="56927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87105"/>
    <w:multiLevelType w:val="hybridMultilevel"/>
    <w:tmpl w:val="FE04A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D8"/>
    <w:rsid w:val="000E0C45"/>
    <w:rsid w:val="00193D3B"/>
    <w:rsid w:val="00465295"/>
    <w:rsid w:val="00473F4D"/>
    <w:rsid w:val="004D118E"/>
    <w:rsid w:val="004F1539"/>
    <w:rsid w:val="00515A47"/>
    <w:rsid w:val="00917813"/>
    <w:rsid w:val="00952465"/>
    <w:rsid w:val="009743C6"/>
    <w:rsid w:val="009C4814"/>
    <w:rsid w:val="009C7FB8"/>
    <w:rsid w:val="009E3E89"/>
    <w:rsid w:val="00A00139"/>
    <w:rsid w:val="00A6307A"/>
    <w:rsid w:val="00AC14B2"/>
    <w:rsid w:val="00B634B3"/>
    <w:rsid w:val="00B933DA"/>
    <w:rsid w:val="00BC6852"/>
    <w:rsid w:val="00BC6894"/>
    <w:rsid w:val="00C36BB0"/>
    <w:rsid w:val="00D67ED9"/>
    <w:rsid w:val="00DD2DD8"/>
    <w:rsid w:val="00F35484"/>
    <w:rsid w:val="00F5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EE72"/>
  <w15:chartTrackingRefBased/>
  <w15:docId w15:val="{5DD9956C-4B93-4D6B-A964-A0B19349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8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F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RJohnson</dc:creator>
  <cp:keywords/>
  <dc:description/>
  <cp:lastModifiedBy>LTodd</cp:lastModifiedBy>
  <cp:revision>4</cp:revision>
  <dcterms:created xsi:type="dcterms:W3CDTF">2021-07-30T12:11:00Z</dcterms:created>
  <dcterms:modified xsi:type="dcterms:W3CDTF">2021-07-30T12:12:00Z</dcterms:modified>
</cp:coreProperties>
</file>