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23"/>
        <w:tblW w:w="15586" w:type="dxa"/>
        <w:tblLook w:val="04A0" w:firstRow="1" w:lastRow="0" w:firstColumn="1" w:lastColumn="0" w:noHBand="0" w:noVBand="1"/>
      </w:tblPr>
      <w:tblGrid>
        <w:gridCol w:w="9039"/>
        <w:gridCol w:w="6547"/>
      </w:tblGrid>
      <w:tr w:rsidR="00153C33" w:rsidRPr="00153C33" w:rsidTr="00D920FA">
        <w:trPr>
          <w:trHeight w:val="416"/>
        </w:trPr>
        <w:tc>
          <w:tcPr>
            <w:tcW w:w="15586" w:type="dxa"/>
            <w:gridSpan w:val="2"/>
            <w:vAlign w:val="center"/>
          </w:tcPr>
          <w:p w:rsidR="00153C33" w:rsidRPr="00685F9F" w:rsidRDefault="0040617B" w:rsidP="006F2667">
            <w:pPr>
              <w:jc w:val="center"/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 xml:space="preserve">Term 3B Week </w:t>
            </w:r>
            <w:r w:rsidR="006F2667" w:rsidRPr="00685F9F">
              <w:rPr>
                <w:sz w:val="24"/>
                <w:szCs w:val="24"/>
              </w:rPr>
              <w:t>7</w:t>
            </w:r>
            <w:r w:rsidR="00DD7A72" w:rsidRPr="00685F9F">
              <w:rPr>
                <w:sz w:val="24"/>
                <w:szCs w:val="24"/>
              </w:rPr>
              <w:t xml:space="preserve"> (</w:t>
            </w:r>
            <w:r w:rsidR="006F2667" w:rsidRPr="00685F9F">
              <w:rPr>
                <w:sz w:val="24"/>
                <w:szCs w:val="24"/>
              </w:rPr>
              <w:t>13</w:t>
            </w:r>
            <w:r w:rsidR="00AA051D" w:rsidRPr="00685F9F">
              <w:rPr>
                <w:sz w:val="24"/>
                <w:szCs w:val="24"/>
                <w:vertAlign w:val="superscript"/>
              </w:rPr>
              <w:t>th</w:t>
            </w:r>
            <w:r w:rsidR="00AA051D" w:rsidRPr="00685F9F">
              <w:rPr>
                <w:sz w:val="24"/>
                <w:szCs w:val="24"/>
              </w:rPr>
              <w:t xml:space="preserve"> July</w:t>
            </w:r>
            <w:r w:rsidR="00153C33" w:rsidRPr="00685F9F">
              <w:rPr>
                <w:sz w:val="24"/>
                <w:szCs w:val="24"/>
              </w:rPr>
              <w:t>)</w:t>
            </w:r>
          </w:p>
        </w:tc>
      </w:tr>
      <w:tr w:rsidR="00153C33" w:rsidRPr="00153C33" w:rsidTr="00D920FA">
        <w:trPr>
          <w:trHeight w:val="395"/>
        </w:trPr>
        <w:tc>
          <w:tcPr>
            <w:tcW w:w="15586" w:type="dxa"/>
            <w:gridSpan w:val="2"/>
            <w:vAlign w:val="center"/>
          </w:tcPr>
          <w:p w:rsidR="00153C33" w:rsidRPr="00685F9F" w:rsidRDefault="00153C33" w:rsidP="00153C33">
            <w:pPr>
              <w:tabs>
                <w:tab w:val="left" w:pos="8361"/>
              </w:tabs>
              <w:rPr>
                <w:sz w:val="24"/>
                <w:szCs w:val="24"/>
              </w:rPr>
            </w:pPr>
            <w:r w:rsidRPr="00685F9F">
              <w:rPr>
                <w:b/>
                <w:sz w:val="24"/>
                <w:szCs w:val="24"/>
              </w:rPr>
              <w:t xml:space="preserve">English                                                                                                                                              </w:t>
            </w:r>
            <w:r w:rsidR="000E1549" w:rsidRPr="00685F9F">
              <w:rPr>
                <w:b/>
                <w:sz w:val="24"/>
                <w:szCs w:val="24"/>
              </w:rPr>
              <w:t xml:space="preserve">                       </w:t>
            </w:r>
            <w:r w:rsidRPr="00685F9F">
              <w:rPr>
                <w:b/>
                <w:sz w:val="24"/>
                <w:szCs w:val="24"/>
              </w:rPr>
              <w:t xml:space="preserve">   Maths</w:t>
            </w:r>
          </w:p>
        </w:tc>
      </w:tr>
      <w:tr w:rsidR="00ED629D" w:rsidRPr="00153C33" w:rsidTr="00685F9F">
        <w:trPr>
          <w:trHeight w:val="1727"/>
        </w:trPr>
        <w:tc>
          <w:tcPr>
            <w:tcW w:w="9039" w:type="dxa"/>
          </w:tcPr>
          <w:p w:rsidR="006F2667" w:rsidRPr="00685F9F" w:rsidRDefault="00ED018B" w:rsidP="00153C33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5F7B618" wp14:editId="0B11701E">
                  <wp:simplePos x="0" y="0"/>
                  <wp:positionH relativeFrom="column">
                    <wp:posOffset>3940810</wp:posOffset>
                  </wp:positionH>
                  <wp:positionV relativeFrom="paragraph">
                    <wp:posOffset>84455</wp:posOffset>
                  </wp:positionV>
                  <wp:extent cx="1637665" cy="1700530"/>
                  <wp:effectExtent l="0" t="0" r="635" b="0"/>
                  <wp:wrapTight wrapText="bothSides">
                    <wp:wrapPolygon edited="0">
                      <wp:start x="0" y="0"/>
                      <wp:lineTo x="0" y="21294"/>
                      <wp:lineTo x="21357" y="21294"/>
                      <wp:lineTo x="21357" y="0"/>
                      <wp:lineTo x="0" y="0"/>
                    </wp:wrapPolygon>
                  </wp:wrapTight>
                  <wp:docPr id="1" name="Picture 1" descr="Silly Billy: Amazon.co.uk: Browne, Anthony, Browne, Anthon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ly Billy: Amazon.co.uk: Browne, Anthony, Browne, Anthon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549" w:rsidRDefault="000E1549" w:rsidP="00153C33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 xml:space="preserve">This week our activities focus on the book Silly Billy by Anthony Browne. You can access the story by listening to a read along on YouTube. </w:t>
            </w:r>
            <w:r w:rsidR="00ED018B">
              <w:rPr>
                <w:rFonts w:cstheme="minorHAnsi"/>
                <w:sz w:val="24"/>
                <w:szCs w:val="24"/>
              </w:rPr>
              <w:t>There are many to pick from.</w:t>
            </w:r>
          </w:p>
          <w:p w:rsidR="00E96D89" w:rsidRPr="00685F9F" w:rsidRDefault="00E96D89" w:rsidP="00153C33">
            <w:pPr>
              <w:rPr>
                <w:rFonts w:cstheme="minorHAnsi"/>
                <w:sz w:val="24"/>
                <w:szCs w:val="24"/>
              </w:rPr>
            </w:pPr>
          </w:p>
          <w:p w:rsidR="000E1549" w:rsidRPr="00685F9F" w:rsidRDefault="000E1549" w:rsidP="00153C33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 xml:space="preserve">Task 1: </w:t>
            </w:r>
          </w:p>
          <w:p w:rsidR="00E96D89" w:rsidRPr="00685F9F" w:rsidRDefault="000E1549" w:rsidP="00153C33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b/>
                <w:sz w:val="24"/>
                <w:szCs w:val="24"/>
              </w:rPr>
              <w:t>Before you read</w:t>
            </w:r>
            <w:r w:rsidRPr="00685F9F">
              <w:rPr>
                <w:rFonts w:cstheme="minorHAnsi"/>
                <w:sz w:val="24"/>
                <w:szCs w:val="24"/>
              </w:rPr>
              <w:t>: What do you think the story will be about? What might happen?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b/>
                <w:sz w:val="24"/>
                <w:szCs w:val="24"/>
              </w:rPr>
              <w:t>As you read</w:t>
            </w:r>
            <w:r w:rsidRPr="00685F9F">
              <w:rPr>
                <w:rFonts w:cstheme="minorHAnsi"/>
                <w:sz w:val="24"/>
                <w:szCs w:val="24"/>
              </w:rPr>
              <w:t>: Can you use the text and explain what type of things Billy worried about?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Why do you think he worried about rain/clouds/giant birds?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 xml:space="preserve">What does his dad mean by ‘it’s just your imagination? 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Why do you think Billy was worried about staying at other peoples’ houses?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Can you explain why Billy’s grandma gave him worry dolls?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What does ‘</w:t>
            </w:r>
            <w:proofErr w:type="gramStart"/>
            <w:r w:rsidRPr="00685F9F">
              <w:rPr>
                <w:rFonts w:cstheme="minorHAnsi"/>
                <w:sz w:val="24"/>
                <w:szCs w:val="24"/>
              </w:rPr>
              <w:t>slept</w:t>
            </w:r>
            <w:proofErr w:type="gramEnd"/>
            <w:r w:rsidRPr="00685F9F">
              <w:rPr>
                <w:rFonts w:cstheme="minorHAnsi"/>
                <w:sz w:val="24"/>
                <w:szCs w:val="24"/>
              </w:rPr>
              <w:t xml:space="preserve"> like a log mean?’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Why do you think this book is useful?</w:t>
            </w:r>
          </w:p>
          <w:p w:rsidR="000E1549" w:rsidRPr="00685F9F" w:rsidRDefault="000E1549" w:rsidP="000E154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Can you empathise with Billy? What do you worry about? How do you resole your worries?</w:t>
            </w:r>
          </w:p>
          <w:p w:rsidR="000E1549" w:rsidRPr="00685F9F" w:rsidRDefault="000E1549" w:rsidP="00153C33">
            <w:pPr>
              <w:rPr>
                <w:rFonts w:cstheme="minorHAnsi"/>
                <w:sz w:val="24"/>
                <w:szCs w:val="24"/>
              </w:rPr>
            </w:pPr>
          </w:p>
          <w:p w:rsidR="00670685" w:rsidRPr="00685F9F" w:rsidRDefault="00670685" w:rsidP="0027651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Task 2</w:t>
            </w:r>
            <w:r w:rsidR="000E1549" w:rsidRPr="00685F9F">
              <w:rPr>
                <w:rFonts w:cstheme="minorHAnsi"/>
                <w:sz w:val="24"/>
                <w:szCs w:val="24"/>
              </w:rPr>
              <w:t xml:space="preserve">: </w:t>
            </w:r>
            <w:r w:rsidR="00276519" w:rsidRPr="00685F9F">
              <w:rPr>
                <w:rFonts w:cstheme="minorHAnsi"/>
                <w:sz w:val="24"/>
                <w:szCs w:val="24"/>
              </w:rPr>
              <w:t xml:space="preserve"> Follow the instructions below to create your own worry doll</w:t>
            </w:r>
            <w:r w:rsidRPr="00685F9F">
              <w:rPr>
                <w:rFonts w:cstheme="minorHAnsi"/>
                <w:sz w:val="24"/>
                <w:szCs w:val="24"/>
              </w:rPr>
              <w:t>. Once you have made your doll you</w:t>
            </w:r>
            <w:r w:rsidR="00276519" w:rsidRPr="00685F9F">
              <w:rPr>
                <w:rFonts w:cstheme="minorHAnsi"/>
                <w:sz w:val="24"/>
                <w:szCs w:val="24"/>
              </w:rPr>
              <w:t xml:space="preserve"> can whisper any worries or concerns </w:t>
            </w:r>
            <w:r w:rsidRPr="00685F9F">
              <w:rPr>
                <w:rFonts w:cstheme="minorHAnsi"/>
                <w:sz w:val="24"/>
                <w:szCs w:val="24"/>
              </w:rPr>
              <w:t xml:space="preserve">you have into your doll. Then put your doll under your pillow. </w:t>
            </w:r>
          </w:p>
          <w:p w:rsidR="00276519" w:rsidRPr="00685F9F" w:rsidRDefault="00276519" w:rsidP="0027651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1.</w:t>
            </w:r>
            <w:r w:rsidRPr="00685F9F">
              <w:rPr>
                <w:rFonts w:cstheme="minorHAnsi"/>
                <w:sz w:val="24"/>
                <w:szCs w:val="24"/>
              </w:rPr>
              <w:tab/>
              <w:t>Chn to be given a wooden peg and design their face on the top.</w:t>
            </w:r>
          </w:p>
          <w:p w:rsidR="00276519" w:rsidRPr="00685F9F" w:rsidRDefault="00276519" w:rsidP="0027651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2.</w:t>
            </w:r>
            <w:r w:rsidRPr="00685F9F">
              <w:rPr>
                <w:rFonts w:cstheme="minorHAnsi"/>
                <w:sz w:val="24"/>
                <w:szCs w:val="24"/>
              </w:rPr>
              <w:tab/>
              <w:t>Chn to be given a choice of fabric to create a body.</w:t>
            </w:r>
          </w:p>
          <w:p w:rsidR="000E1549" w:rsidRPr="00685F9F" w:rsidRDefault="00276519" w:rsidP="00276519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t>3.</w:t>
            </w:r>
            <w:r w:rsidRPr="00685F9F">
              <w:rPr>
                <w:rFonts w:cstheme="minorHAnsi"/>
                <w:sz w:val="24"/>
                <w:szCs w:val="24"/>
              </w:rPr>
              <w:tab/>
              <w:t>Pipe cleaners will be used to create arms.</w:t>
            </w:r>
          </w:p>
          <w:p w:rsidR="00ED629D" w:rsidRPr="00685F9F" w:rsidRDefault="00D920FA" w:rsidP="00153C33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</w:rPr>
              <w:br/>
            </w:r>
            <w:r w:rsidR="00153C33" w:rsidRPr="00685F9F">
              <w:rPr>
                <w:rFonts w:cstheme="minorHAnsi"/>
                <w:sz w:val="24"/>
                <w:szCs w:val="24"/>
              </w:rPr>
              <w:t>If you are unable to access the text</w:t>
            </w:r>
            <w:r w:rsidR="00BD13F4" w:rsidRPr="00685F9F">
              <w:rPr>
                <w:rFonts w:cstheme="minorHAnsi"/>
                <w:sz w:val="24"/>
                <w:szCs w:val="24"/>
              </w:rPr>
              <w:t>,</w:t>
            </w:r>
            <w:r w:rsidR="0040617B" w:rsidRPr="00685F9F">
              <w:rPr>
                <w:rFonts w:cstheme="minorHAnsi"/>
                <w:sz w:val="24"/>
                <w:szCs w:val="24"/>
              </w:rPr>
              <w:t xml:space="preserve"> a</w:t>
            </w:r>
            <w:r w:rsidR="00153C33" w:rsidRPr="00685F9F">
              <w:rPr>
                <w:rFonts w:cstheme="minorHAnsi"/>
                <w:sz w:val="24"/>
                <w:szCs w:val="24"/>
              </w:rPr>
              <w:t>lternative</w:t>
            </w:r>
            <w:r w:rsidR="0040617B" w:rsidRPr="00685F9F">
              <w:rPr>
                <w:rFonts w:cstheme="minorHAnsi"/>
                <w:sz w:val="24"/>
                <w:szCs w:val="24"/>
              </w:rPr>
              <w:t xml:space="preserve"> </w:t>
            </w:r>
            <w:r w:rsidR="00153C33" w:rsidRPr="00685F9F">
              <w:rPr>
                <w:rFonts w:cstheme="minorHAnsi"/>
                <w:sz w:val="24"/>
                <w:szCs w:val="24"/>
              </w:rPr>
              <w:t xml:space="preserve">work can be found on </w:t>
            </w:r>
            <w:hyperlink r:id="rId9" w:history="1">
              <w:r w:rsidR="00153C33" w:rsidRPr="00685F9F">
                <w:rPr>
                  <w:rStyle w:val="Hyperlink"/>
                  <w:rFonts w:cstheme="minorHAnsi"/>
                  <w:sz w:val="24"/>
                  <w:szCs w:val="24"/>
                </w:rPr>
                <w:t>https://www.thenational.academy/</w:t>
              </w:r>
            </w:hyperlink>
            <w:r w:rsidR="00153C33" w:rsidRPr="00685F9F">
              <w:rPr>
                <w:rFonts w:cstheme="minorHAnsi"/>
                <w:sz w:val="24"/>
                <w:szCs w:val="24"/>
              </w:rPr>
              <w:t xml:space="preserve">  or </w:t>
            </w:r>
            <w:hyperlink r:id="rId10" w:history="1">
              <w:r w:rsidR="00153C33" w:rsidRPr="00685F9F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https://www.bbc.co.uk/bitesize/tags/z7s22sg/year-2-and-p3-lessons/1</w:t>
              </w:r>
            </w:hyperlink>
            <w:r w:rsidR="00153C33" w:rsidRPr="00685F9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53C33" w:rsidRPr="00685F9F" w:rsidRDefault="00153C33" w:rsidP="00153C33">
            <w:pPr>
              <w:rPr>
                <w:rFonts w:cstheme="minorHAnsi"/>
                <w:sz w:val="24"/>
                <w:szCs w:val="24"/>
              </w:rPr>
            </w:pPr>
          </w:p>
          <w:p w:rsidR="00153C33" w:rsidRPr="00685F9F" w:rsidRDefault="00153C33" w:rsidP="00153C33">
            <w:pPr>
              <w:rPr>
                <w:rFonts w:cstheme="minorHAnsi"/>
                <w:sz w:val="24"/>
                <w:szCs w:val="24"/>
              </w:rPr>
            </w:pPr>
            <w:r w:rsidRPr="00685F9F">
              <w:rPr>
                <w:rFonts w:cstheme="minorHAnsi"/>
                <w:sz w:val="24"/>
                <w:szCs w:val="24"/>
                <w:u w:val="single"/>
              </w:rPr>
              <w:t>Resources</w:t>
            </w:r>
            <w:r w:rsidRPr="00685F9F">
              <w:rPr>
                <w:rFonts w:cstheme="minorHAnsi"/>
                <w:sz w:val="24"/>
                <w:szCs w:val="24"/>
              </w:rPr>
              <w:t>: Spellings, handwriting sheet and word search</w:t>
            </w:r>
          </w:p>
        </w:tc>
        <w:tc>
          <w:tcPr>
            <w:tcW w:w="6547" w:type="dxa"/>
          </w:tcPr>
          <w:p w:rsidR="00153C33" w:rsidRPr="00685F9F" w:rsidRDefault="006F2667" w:rsidP="00153C33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White Rose Week 12</w:t>
            </w:r>
          </w:p>
          <w:p w:rsidR="00AA051D" w:rsidRPr="00685F9F" w:rsidRDefault="00AA051D" w:rsidP="00153C33">
            <w:pPr>
              <w:rPr>
                <w:sz w:val="24"/>
                <w:szCs w:val="24"/>
              </w:rPr>
            </w:pPr>
          </w:p>
          <w:p w:rsidR="006F2667" w:rsidRPr="00685F9F" w:rsidRDefault="006F2667" w:rsidP="006F2667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Lesson 1 - Telling time to 5 mins</w:t>
            </w:r>
          </w:p>
          <w:p w:rsidR="006F2667" w:rsidRPr="00685F9F" w:rsidRDefault="006F2667" w:rsidP="006F2667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    </w:t>
            </w:r>
          </w:p>
          <w:p w:rsidR="006F2667" w:rsidRPr="00685F9F" w:rsidRDefault="006F2667" w:rsidP="006F2667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Lesson 2 - Hours and days</w:t>
            </w:r>
          </w:p>
          <w:p w:rsidR="006F2667" w:rsidRPr="00685F9F" w:rsidRDefault="006F2667" w:rsidP="006F2667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    </w:t>
            </w:r>
          </w:p>
          <w:p w:rsidR="006F2667" w:rsidRPr="00685F9F" w:rsidRDefault="006F2667" w:rsidP="006F2667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Lesson 3 - Find durations of time</w:t>
            </w:r>
          </w:p>
          <w:p w:rsidR="006F2667" w:rsidRPr="00685F9F" w:rsidRDefault="006F2667" w:rsidP="006F2667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    </w:t>
            </w:r>
          </w:p>
          <w:p w:rsidR="006F2667" w:rsidRPr="00685F9F" w:rsidRDefault="006F2667" w:rsidP="006F2667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Lesson 4 - Compare durations of time</w:t>
            </w:r>
          </w:p>
          <w:p w:rsidR="00BD13F4" w:rsidRPr="00685F9F" w:rsidRDefault="00BD13F4" w:rsidP="00153C33">
            <w:pPr>
              <w:rPr>
                <w:sz w:val="24"/>
                <w:szCs w:val="24"/>
              </w:rPr>
            </w:pPr>
          </w:p>
          <w:p w:rsidR="00A97675" w:rsidRPr="00685F9F" w:rsidRDefault="00A97675" w:rsidP="00153C33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 xml:space="preserve">Videos to support completion of each sheet can be found at </w:t>
            </w:r>
            <w:hyperlink r:id="rId11" w:history="1">
              <w:r w:rsidRPr="00685F9F">
                <w:rPr>
                  <w:rStyle w:val="Hyperlink"/>
                  <w:sz w:val="24"/>
                  <w:szCs w:val="24"/>
                </w:rPr>
                <w:t>https://whiterosemaths.com/homelearning/year-2/</w:t>
              </w:r>
            </w:hyperlink>
          </w:p>
          <w:p w:rsidR="00A97675" w:rsidRPr="00685F9F" w:rsidRDefault="00A97675" w:rsidP="00153C33">
            <w:pPr>
              <w:rPr>
                <w:sz w:val="24"/>
                <w:szCs w:val="24"/>
              </w:rPr>
            </w:pPr>
          </w:p>
          <w:p w:rsidR="00670685" w:rsidRPr="00685F9F" w:rsidRDefault="00670685" w:rsidP="00153C33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 xml:space="preserve">If children need to recap telling the time to the nearest hour/ half hour, worksheets are available on the year 1 home learning page. </w:t>
            </w:r>
          </w:p>
          <w:p w:rsidR="00670685" w:rsidRPr="00685F9F" w:rsidRDefault="00670685" w:rsidP="00153C33">
            <w:pPr>
              <w:rPr>
                <w:sz w:val="24"/>
                <w:szCs w:val="24"/>
              </w:rPr>
            </w:pPr>
          </w:p>
          <w:p w:rsidR="00685F9F" w:rsidRPr="00685F9F" w:rsidRDefault="00153C33" w:rsidP="00685F9F">
            <w:pPr>
              <w:rPr>
                <w:color w:val="0000FF"/>
                <w:sz w:val="24"/>
                <w:szCs w:val="24"/>
                <w:u w:val="single"/>
              </w:rPr>
            </w:pPr>
            <w:r w:rsidRPr="00685F9F">
              <w:rPr>
                <w:sz w:val="24"/>
                <w:szCs w:val="24"/>
              </w:rPr>
              <w:t xml:space="preserve">Extra work linked to each daily lesson available on </w:t>
            </w:r>
            <w:hyperlink r:id="rId12" w:history="1">
              <w:r w:rsidRPr="00685F9F">
                <w:rPr>
                  <w:rStyle w:val="Hyperlink"/>
                  <w:sz w:val="24"/>
                  <w:szCs w:val="24"/>
                </w:rPr>
                <w:t>https://www.bbc.co.uk/bitesize/tags/z7s22sg/year-2-and-p3-lessons/1</w:t>
              </w:r>
            </w:hyperlink>
          </w:p>
          <w:p w:rsidR="00685F9F" w:rsidRPr="00685F9F" w:rsidRDefault="00685F9F" w:rsidP="00685F9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685F9F" w:rsidRPr="00685F9F" w:rsidRDefault="00685F9F" w:rsidP="00685F9F">
            <w:pPr>
              <w:tabs>
                <w:tab w:val="left" w:pos="1547"/>
              </w:tabs>
              <w:rPr>
                <w:b/>
                <w:sz w:val="24"/>
                <w:szCs w:val="24"/>
              </w:rPr>
            </w:pPr>
            <w:r w:rsidRPr="00685F9F">
              <w:rPr>
                <w:b/>
                <w:sz w:val="24"/>
                <w:szCs w:val="24"/>
              </w:rPr>
              <w:t>PSHE</w:t>
            </w:r>
          </w:p>
          <w:p w:rsidR="00685F9F" w:rsidRPr="00685F9F" w:rsidRDefault="00685F9F" w:rsidP="00685F9F">
            <w:pPr>
              <w:tabs>
                <w:tab w:val="left" w:pos="1547"/>
              </w:tabs>
              <w:rPr>
                <w:sz w:val="24"/>
                <w:szCs w:val="24"/>
              </w:rPr>
            </w:pPr>
          </w:p>
          <w:p w:rsidR="00685F9F" w:rsidRPr="00685F9F" w:rsidRDefault="00685F9F" w:rsidP="00685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 this</w:t>
            </w:r>
            <w:r w:rsidRPr="00685F9F">
              <w:rPr>
                <w:sz w:val="24"/>
                <w:szCs w:val="24"/>
              </w:rPr>
              <w:t xml:space="preserve"> year has definitely not been a normal Year 2 experience</w:t>
            </w:r>
            <w:r>
              <w:rPr>
                <w:sz w:val="24"/>
                <w:szCs w:val="24"/>
              </w:rPr>
              <w:t xml:space="preserve">, </w:t>
            </w:r>
            <w:r w:rsidRPr="00685F9F">
              <w:rPr>
                <w:sz w:val="24"/>
                <w:szCs w:val="24"/>
              </w:rPr>
              <w:t xml:space="preserve">we still have lots of memories we shared together. Reflect on the year and fill out the school year memory sheet to help you think of your favourite moments.  </w:t>
            </w:r>
            <w:r>
              <w:rPr>
                <w:sz w:val="24"/>
                <w:szCs w:val="24"/>
              </w:rPr>
              <w:t xml:space="preserve">Once you have finished that, have a go at the lockdown memories sheet to think about all the learning you have done since working at home. </w:t>
            </w:r>
          </w:p>
          <w:p w:rsidR="00685F9F" w:rsidRDefault="00685F9F" w:rsidP="00685F9F">
            <w:pPr>
              <w:rPr>
                <w:sz w:val="24"/>
                <w:szCs w:val="24"/>
              </w:rPr>
            </w:pPr>
            <w:r w:rsidRPr="00685F9F">
              <w:rPr>
                <w:sz w:val="24"/>
                <w:szCs w:val="24"/>
              </w:rPr>
              <w:t>Resources: School memories sheet, lockdown memories sheet</w:t>
            </w:r>
          </w:p>
          <w:p w:rsidR="00ED018B" w:rsidRPr="00685F9F" w:rsidRDefault="00ED018B" w:rsidP="00685F9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B78" w:rsidRPr="00153C33" w:rsidRDefault="00E51B78">
      <w:pPr>
        <w:rPr>
          <w:sz w:val="24"/>
          <w:szCs w:val="24"/>
        </w:rPr>
      </w:pPr>
    </w:p>
    <w:p w:rsidR="00DF757B" w:rsidRPr="00153C33" w:rsidRDefault="00DF757B">
      <w:pPr>
        <w:rPr>
          <w:bCs/>
          <w:sz w:val="24"/>
          <w:szCs w:val="24"/>
        </w:rPr>
      </w:pPr>
    </w:p>
    <w:sectPr w:rsidR="00DF757B" w:rsidRPr="00153C33" w:rsidSect="00153C33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CF" w:rsidRDefault="005A00CF" w:rsidP="005A00CF">
      <w:pPr>
        <w:spacing w:after="0" w:line="240" w:lineRule="auto"/>
      </w:pPr>
      <w:r>
        <w:separator/>
      </w:r>
    </w:p>
  </w:endnote>
  <w:endnote w:type="continuationSeparator" w:id="0">
    <w:p w:rsidR="005A00CF" w:rsidRDefault="005A00CF" w:rsidP="005A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CF" w:rsidRDefault="005A00CF" w:rsidP="005A00CF">
      <w:pPr>
        <w:spacing w:after="0" w:line="240" w:lineRule="auto"/>
      </w:pPr>
      <w:r>
        <w:separator/>
      </w:r>
    </w:p>
  </w:footnote>
  <w:footnote w:type="continuationSeparator" w:id="0">
    <w:p w:rsidR="005A00CF" w:rsidRDefault="005A00CF" w:rsidP="005A0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CF6"/>
    <w:multiLevelType w:val="hybridMultilevel"/>
    <w:tmpl w:val="F742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50E4"/>
    <w:multiLevelType w:val="hybridMultilevel"/>
    <w:tmpl w:val="51E6547E"/>
    <w:lvl w:ilvl="0" w:tplc="35E03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702E"/>
    <w:multiLevelType w:val="hybridMultilevel"/>
    <w:tmpl w:val="28E063F0"/>
    <w:lvl w:ilvl="0" w:tplc="72FC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3C58"/>
    <w:multiLevelType w:val="hybridMultilevel"/>
    <w:tmpl w:val="5B10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1716"/>
    <w:multiLevelType w:val="hybridMultilevel"/>
    <w:tmpl w:val="96C2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542CF"/>
    <w:multiLevelType w:val="hybridMultilevel"/>
    <w:tmpl w:val="1166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C29C9"/>
    <w:multiLevelType w:val="hybridMultilevel"/>
    <w:tmpl w:val="20E8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87ADB"/>
    <w:multiLevelType w:val="hybridMultilevel"/>
    <w:tmpl w:val="0A24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D0012"/>
    <w:multiLevelType w:val="hybridMultilevel"/>
    <w:tmpl w:val="0848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63672"/>
    <w:multiLevelType w:val="hybridMultilevel"/>
    <w:tmpl w:val="DF2A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0E"/>
    <w:rsid w:val="000849BD"/>
    <w:rsid w:val="000B047F"/>
    <w:rsid w:val="000E1549"/>
    <w:rsid w:val="00153C33"/>
    <w:rsid w:val="0017290E"/>
    <w:rsid w:val="001734E9"/>
    <w:rsid w:val="00276519"/>
    <w:rsid w:val="003136E3"/>
    <w:rsid w:val="00384C55"/>
    <w:rsid w:val="003955B3"/>
    <w:rsid w:val="003A7355"/>
    <w:rsid w:val="003D1CBA"/>
    <w:rsid w:val="0040617B"/>
    <w:rsid w:val="00460878"/>
    <w:rsid w:val="00471D26"/>
    <w:rsid w:val="004F79FF"/>
    <w:rsid w:val="005911CF"/>
    <w:rsid w:val="005A00CF"/>
    <w:rsid w:val="00651CD0"/>
    <w:rsid w:val="00670685"/>
    <w:rsid w:val="00685F9F"/>
    <w:rsid w:val="006E1C1B"/>
    <w:rsid w:val="006F2667"/>
    <w:rsid w:val="007512F4"/>
    <w:rsid w:val="00760DDD"/>
    <w:rsid w:val="0078467F"/>
    <w:rsid w:val="007B0D39"/>
    <w:rsid w:val="007E6900"/>
    <w:rsid w:val="007F01AA"/>
    <w:rsid w:val="00855149"/>
    <w:rsid w:val="00857B23"/>
    <w:rsid w:val="00894C46"/>
    <w:rsid w:val="008C2543"/>
    <w:rsid w:val="008C5AA7"/>
    <w:rsid w:val="008D25F7"/>
    <w:rsid w:val="008E5BF4"/>
    <w:rsid w:val="009C1366"/>
    <w:rsid w:val="00A45E47"/>
    <w:rsid w:val="00A87A95"/>
    <w:rsid w:val="00A97675"/>
    <w:rsid w:val="00AA051D"/>
    <w:rsid w:val="00AB55F5"/>
    <w:rsid w:val="00AC2B42"/>
    <w:rsid w:val="00BC737A"/>
    <w:rsid w:val="00BD13F4"/>
    <w:rsid w:val="00C04257"/>
    <w:rsid w:val="00C3711D"/>
    <w:rsid w:val="00C55404"/>
    <w:rsid w:val="00C56A86"/>
    <w:rsid w:val="00D10572"/>
    <w:rsid w:val="00D14EB1"/>
    <w:rsid w:val="00D1724C"/>
    <w:rsid w:val="00D90747"/>
    <w:rsid w:val="00D920FA"/>
    <w:rsid w:val="00DD7A72"/>
    <w:rsid w:val="00DF757B"/>
    <w:rsid w:val="00E51B78"/>
    <w:rsid w:val="00E54DB6"/>
    <w:rsid w:val="00E9145F"/>
    <w:rsid w:val="00E96D89"/>
    <w:rsid w:val="00EB2D07"/>
    <w:rsid w:val="00ED018B"/>
    <w:rsid w:val="00ED629D"/>
    <w:rsid w:val="00F66D72"/>
    <w:rsid w:val="00F80B36"/>
    <w:rsid w:val="00F82A69"/>
    <w:rsid w:val="00FA0BB7"/>
    <w:rsid w:val="00FA3C2B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D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CF"/>
  </w:style>
  <w:style w:type="paragraph" w:styleId="Footer">
    <w:name w:val="footer"/>
    <w:basedOn w:val="Normal"/>
    <w:link w:val="Foot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CF"/>
  </w:style>
  <w:style w:type="character" w:styleId="FollowedHyperlink">
    <w:name w:val="FollowedHyperlink"/>
    <w:basedOn w:val="DefaultParagraphFont"/>
    <w:uiPriority w:val="99"/>
    <w:semiHidden/>
    <w:unhideWhenUsed/>
    <w:rsid w:val="00AB55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D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CF"/>
  </w:style>
  <w:style w:type="paragraph" w:styleId="Footer">
    <w:name w:val="footer"/>
    <w:basedOn w:val="Normal"/>
    <w:link w:val="Foot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CF"/>
  </w:style>
  <w:style w:type="character" w:styleId="FollowedHyperlink">
    <w:name w:val="FollowedHyperlink"/>
    <w:basedOn w:val="DefaultParagraphFont"/>
    <w:uiPriority w:val="99"/>
    <w:semiHidden/>
    <w:unhideWhenUsed/>
    <w:rsid w:val="00AB55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5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8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5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1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4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9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4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1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0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5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tags/z7s22sg/year-2-and-p3-lessons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hiterosemaths.com/homelearning/year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tags/z7s22sg/year-2-and-p3-lessons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AHamblett</dc:creator>
  <cp:lastModifiedBy>AHamblett</cp:lastModifiedBy>
  <cp:revision>21</cp:revision>
  <dcterms:created xsi:type="dcterms:W3CDTF">2020-05-31T14:36:00Z</dcterms:created>
  <dcterms:modified xsi:type="dcterms:W3CDTF">2020-07-13T08:48:00Z</dcterms:modified>
</cp:coreProperties>
</file>