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0ED" w:rsidRPr="00FF2DC4" w:rsidRDefault="009460ED" w:rsidP="009460ED">
      <w:pPr>
        <w:pBdr>
          <w:top w:val="thinThickThinSmallGap" w:sz="48" w:space="1" w:color="auto"/>
          <w:left w:val="thinThickThinSmallGap" w:sz="48" w:space="4" w:color="auto"/>
          <w:bottom w:val="thinThickThinSmallGap" w:sz="48" w:space="0" w:color="auto"/>
          <w:right w:val="thinThickThinSmallGap" w:sz="48" w:space="4" w:color="auto"/>
        </w:pBdr>
        <w:overflowPunct w:val="0"/>
        <w:autoSpaceDE w:val="0"/>
        <w:autoSpaceDN w:val="0"/>
        <w:adjustRightInd w:val="0"/>
        <w:spacing w:after="0" w:line="240" w:lineRule="auto"/>
        <w:rPr>
          <w:rFonts w:ascii="Comic Sans MS" w:eastAsia="Times New Roman" w:hAnsi="Comic Sans MS" w:cs="Times New Roman"/>
          <w:sz w:val="24"/>
          <w:szCs w:val="20"/>
        </w:rPr>
      </w:pPr>
    </w:p>
    <w:p w:rsidR="009460ED" w:rsidRPr="00FF2DC4" w:rsidRDefault="009460ED" w:rsidP="009460ED">
      <w:pPr>
        <w:pBdr>
          <w:top w:val="thinThickThinSmallGap" w:sz="48" w:space="1" w:color="auto"/>
          <w:left w:val="thinThickThinSmallGap" w:sz="48" w:space="4" w:color="auto"/>
          <w:bottom w:val="thinThickThinSmallGap" w:sz="48" w:space="0" w:color="auto"/>
          <w:right w:val="thinThickThinSmallGap" w:sz="48" w:space="4" w:color="auto"/>
        </w:pBdr>
        <w:overflowPunct w:val="0"/>
        <w:autoSpaceDE w:val="0"/>
        <w:autoSpaceDN w:val="0"/>
        <w:adjustRightInd w:val="0"/>
        <w:spacing w:after="0" w:line="240" w:lineRule="auto"/>
        <w:rPr>
          <w:rFonts w:ascii="Comic Sans MS" w:eastAsia="Times New Roman" w:hAnsi="Comic Sans MS" w:cs="Times New Roman"/>
          <w:sz w:val="24"/>
          <w:szCs w:val="20"/>
        </w:rPr>
      </w:pPr>
    </w:p>
    <w:p w:rsidR="009460ED" w:rsidRPr="00FF2DC4" w:rsidRDefault="009460ED" w:rsidP="009460ED">
      <w:pPr>
        <w:pBdr>
          <w:top w:val="thinThickThinSmallGap" w:sz="48" w:space="1" w:color="auto"/>
          <w:left w:val="thinThickThinSmallGap" w:sz="48" w:space="4" w:color="auto"/>
          <w:bottom w:val="thinThickThinSmallGap" w:sz="48" w:space="0" w:color="auto"/>
          <w:right w:val="thinThickThinSmallGap" w:sz="48" w:space="4" w:color="auto"/>
        </w:pBdr>
        <w:overflowPunct w:val="0"/>
        <w:autoSpaceDE w:val="0"/>
        <w:autoSpaceDN w:val="0"/>
        <w:adjustRightInd w:val="0"/>
        <w:spacing w:after="0" w:line="240" w:lineRule="auto"/>
        <w:rPr>
          <w:rFonts w:ascii="Comic Sans MS" w:eastAsia="Times New Roman" w:hAnsi="Comic Sans MS" w:cs="Times New Roman"/>
          <w:sz w:val="24"/>
          <w:szCs w:val="20"/>
        </w:rPr>
      </w:pPr>
    </w:p>
    <w:p w:rsidR="009460ED" w:rsidRPr="00FF2DC4" w:rsidRDefault="009460ED" w:rsidP="009460ED">
      <w:pPr>
        <w:pBdr>
          <w:top w:val="thinThickThinSmallGap" w:sz="48" w:space="1" w:color="auto"/>
          <w:left w:val="thinThickThinSmallGap" w:sz="48" w:space="4" w:color="auto"/>
          <w:bottom w:val="thinThickThinSmallGap" w:sz="48" w:space="0" w:color="auto"/>
          <w:right w:val="thinThickThinSmallGap" w:sz="48" w:space="4" w:color="auto"/>
        </w:pBdr>
        <w:overflowPunct w:val="0"/>
        <w:autoSpaceDE w:val="0"/>
        <w:autoSpaceDN w:val="0"/>
        <w:adjustRightInd w:val="0"/>
        <w:spacing w:after="0" w:line="240" w:lineRule="auto"/>
        <w:rPr>
          <w:rFonts w:ascii="Comic Sans MS" w:eastAsia="Times New Roman" w:hAnsi="Comic Sans MS" w:cs="Times New Roman"/>
          <w:sz w:val="24"/>
          <w:szCs w:val="20"/>
        </w:rPr>
      </w:pPr>
    </w:p>
    <w:p w:rsidR="009460ED" w:rsidRPr="00FF2DC4" w:rsidRDefault="009460ED" w:rsidP="009460ED">
      <w:pPr>
        <w:pBdr>
          <w:top w:val="thinThickThinSmallGap" w:sz="48" w:space="1" w:color="auto"/>
          <w:left w:val="thinThickThinSmallGap" w:sz="48" w:space="4" w:color="auto"/>
          <w:bottom w:val="thinThickThinSmallGap" w:sz="48" w:space="0" w:color="auto"/>
          <w:right w:val="thinThickThinSmallGap" w:sz="48" w:space="4" w:color="auto"/>
        </w:pBdr>
        <w:overflowPunct w:val="0"/>
        <w:autoSpaceDE w:val="0"/>
        <w:autoSpaceDN w:val="0"/>
        <w:adjustRightInd w:val="0"/>
        <w:spacing w:after="0" w:line="240" w:lineRule="auto"/>
        <w:rPr>
          <w:rFonts w:ascii="Comic Sans MS" w:eastAsia="Times New Roman" w:hAnsi="Comic Sans MS" w:cs="Times New Roman"/>
          <w:sz w:val="24"/>
          <w:szCs w:val="20"/>
        </w:rPr>
      </w:pPr>
    </w:p>
    <w:p w:rsidR="009460ED" w:rsidRPr="00FF2DC4" w:rsidRDefault="009460ED" w:rsidP="009460ED">
      <w:pPr>
        <w:pBdr>
          <w:top w:val="thinThickThinSmallGap" w:sz="48" w:space="1" w:color="auto"/>
          <w:left w:val="thinThickThinSmallGap" w:sz="48" w:space="4" w:color="auto"/>
          <w:bottom w:val="thinThickThinSmallGap" w:sz="48" w:space="0" w:color="auto"/>
          <w:right w:val="thinThickThinSmallGap" w:sz="48" w:space="4" w:color="auto"/>
        </w:pBdr>
        <w:overflowPunct w:val="0"/>
        <w:autoSpaceDE w:val="0"/>
        <w:autoSpaceDN w:val="0"/>
        <w:adjustRightInd w:val="0"/>
        <w:spacing w:after="0" w:line="240" w:lineRule="auto"/>
        <w:rPr>
          <w:rFonts w:ascii="Comic Sans MS" w:eastAsia="Times New Roman" w:hAnsi="Comic Sans MS" w:cs="Times New Roman"/>
          <w:sz w:val="24"/>
          <w:szCs w:val="20"/>
        </w:rPr>
      </w:pPr>
    </w:p>
    <w:p w:rsidR="009460ED" w:rsidRPr="00FF2DC4" w:rsidRDefault="009460ED" w:rsidP="009460ED">
      <w:pPr>
        <w:pBdr>
          <w:top w:val="thinThickThinSmallGap" w:sz="48" w:space="1" w:color="auto"/>
          <w:left w:val="thinThickThinSmallGap" w:sz="48" w:space="4" w:color="auto"/>
          <w:bottom w:val="thinThickThinSmallGap" w:sz="48" w:space="0" w:color="auto"/>
          <w:right w:val="thinThickThinSmallGap" w:sz="48" w:space="4" w:color="auto"/>
        </w:pBdr>
        <w:overflowPunct w:val="0"/>
        <w:autoSpaceDE w:val="0"/>
        <w:autoSpaceDN w:val="0"/>
        <w:adjustRightInd w:val="0"/>
        <w:spacing w:after="0" w:line="240" w:lineRule="auto"/>
        <w:jc w:val="center"/>
        <w:rPr>
          <w:rFonts w:ascii="Comic Sans MS" w:eastAsia="Times New Roman" w:hAnsi="Comic Sans MS" w:cs="Times New Roman"/>
          <w:sz w:val="24"/>
          <w:szCs w:val="20"/>
        </w:rPr>
      </w:pPr>
      <w:r>
        <w:rPr>
          <w:rFonts w:ascii="Comic Sans MS" w:eastAsia="Times New Roman" w:hAnsi="Comic Sans MS" w:cs="Times New Roman"/>
          <w:noProof/>
          <w:sz w:val="24"/>
          <w:szCs w:val="20"/>
          <w:lang w:eastAsia="en-GB"/>
        </w:rPr>
        <w:drawing>
          <wp:inline distT="0" distB="0" distL="0" distR="0" wp14:anchorId="2A0DDF1E" wp14:editId="71354661">
            <wp:extent cx="3084830" cy="395160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84830" cy="3951605"/>
                    </a:xfrm>
                    <a:prstGeom prst="rect">
                      <a:avLst/>
                    </a:prstGeom>
                    <a:noFill/>
                    <a:ln>
                      <a:noFill/>
                    </a:ln>
                  </pic:spPr>
                </pic:pic>
              </a:graphicData>
            </a:graphic>
          </wp:inline>
        </w:drawing>
      </w:r>
    </w:p>
    <w:p w:rsidR="009460ED" w:rsidRPr="00FF2DC4" w:rsidRDefault="009460ED" w:rsidP="009460ED">
      <w:pPr>
        <w:pBdr>
          <w:top w:val="thinThickThinSmallGap" w:sz="48" w:space="1" w:color="auto"/>
          <w:left w:val="thinThickThinSmallGap" w:sz="48" w:space="4" w:color="auto"/>
          <w:bottom w:val="thinThickThinSmallGap" w:sz="48" w:space="0" w:color="auto"/>
          <w:right w:val="thinThickThinSmallGap" w:sz="48" w:space="4" w:color="auto"/>
        </w:pBdr>
        <w:overflowPunct w:val="0"/>
        <w:autoSpaceDE w:val="0"/>
        <w:autoSpaceDN w:val="0"/>
        <w:adjustRightInd w:val="0"/>
        <w:spacing w:after="0" w:line="240" w:lineRule="auto"/>
        <w:jc w:val="center"/>
        <w:rPr>
          <w:rFonts w:ascii="Comic Sans MS" w:eastAsia="Times New Roman" w:hAnsi="Comic Sans MS" w:cs="Times New Roman"/>
          <w:sz w:val="24"/>
          <w:szCs w:val="20"/>
        </w:rPr>
      </w:pPr>
    </w:p>
    <w:p w:rsidR="009460ED" w:rsidRPr="00FF2DC4" w:rsidRDefault="009460ED" w:rsidP="009460ED">
      <w:pPr>
        <w:pBdr>
          <w:top w:val="thinThickThinSmallGap" w:sz="48" w:space="1" w:color="auto"/>
          <w:left w:val="thinThickThinSmallGap" w:sz="48" w:space="4" w:color="auto"/>
          <w:bottom w:val="thinThickThinSmallGap" w:sz="48" w:space="0" w:color="auto"/>
          <w:right w:val="thinThickThinSmallGap" w:sz="48" w:space="4" w:color="auto"/>
        </w:pBdr>
        <w:overflowPunct w:val="0"/>
        <w:autoSpaceDE w:val="0"/>
        <w:autoSpaceDN w:val="0"/>
        <w:adjustRightInd w:val="0"/>
        <w:spacing w:after="0" w:line="240" w:lineRule="auto"/>
        <w:jc w:val="center"/>
        <w:rPr>
          <w:rFonts w:ascii="Calibri" w:eastAsia="Times New Roman" w:hAnsi="Calibri" w:cs="Times New Roman"/>
          <w:b/>
          <w:sz w:val="72"/>
          <w:szCs w:val="72"/>
        </w:rPr>
      </w:pPr>
      <w:r w:rsidRPr="009460ED">
        <w:rPr>
          <w:rFonts w:ascii="Calibri" w:eastAsia="Times New Roman" w:hAnsi="Calibri" w:cs="Times New Roman"/>
          <w:b/>
          <w:sz w:val="72"/>
          <w:szCs w:val="72"/>
        </w:rPr>
        <w:t>CHARGING &amp; REMI</w:t>
      </w:r>
      <w:r>
        <w:rPr>
          <w:rFonts w:ascii="Calibri" w:eastAsia="Times New Roman" w:hAnsi="Calibri" w:cs="Times New Roman"/>
          <w:b/>
          <w:sz w:val="72"/>
          <w:szCs w:val="72"/>
        </w:rPr>
        <w:t xml:space="preserve">SSIONS </w:t>
      </w:r>
      <w:r w:rsidRPr="00FF2DC4">
        <w:rPr>
          <w:rFonts w:ascii="Calibri" w:eastAsia="Times New Roman" w:hAnsi="Calibri" w:cs="Times New Roman"/>
          <w:b/>
          <w:sz w:val="72"/>
          <w:szCs w:val="72"/>
        </w:rPr>
        <w:t>POLICY</w:t>
      </w:r>
    </w:p>
    <w:p w:rsidR="009460ED" w:rsidRDefault="009460ED" w:rsidP="009460ED">
      <w:pPr>
        <w:pBdr>
          <w:top w:val="thinThickThinSmallGap" w:sz="48" w:space="1" w:color="auto"/>
          <w:left w:val="thinThickThinSmallGap" w:sz="48" w:space="4" w:color="auto"/>
          <w:bottom w:val="thinThickThinSmallGap" w:sz="48" w:space="0" w:color="auto"/>
          <w:right w:val="thinThickThinSmallGap" w:sz="48" w:space="4" w:color="auto"/>
        </w:pBdr>
        <w:overflowPunct w:val="0"/>
        <w:autoSpaceDE w:val="0"/>
        <w:autoSpaceDN w:val="0"/>
        <w:adjustRightInd w:val="0"/>
        <w:spacing w:after="0" w:line="240" w:lineRule="auto"/>
        <w:jc w:val="center"/>
        <w:rPr>
          <w:rFonts w:ascii="Calibri" w:eastAsia="Times New Roman" w:hAnsi="Calibri" w:cs="Times New Roman"/>
          <w:b/>
          <w:sz w:val="72"/>
          <w:szCs w:val="72"/>
        </w:rPr>
      </w:pPr>
    </w:p>
    <w:p w:rsidR="009460ED" w:rsidRPr="00FF2DC4" w:rsidRDefault="009460ED" w:rsidP="009460ED">
      <w:pPr>
        <w:pBdr>
          <w:top w:val="thinThickThinSmallGap" w:sz="48" w:space="1" w:color="auto"/>
          <w:left w:val="thinThickThinSmallGap" w:sz="48" w:space="4" w:color="auto"/>
          <w:bottom w:val="thinThickThinSmallGap" w:sz="48" w:space="0" w:color="auto"/>
          <w:right w:val="thinThickThinSmallGap" w:sz="48" w:space="4" w:color="auto"/>
        </w:pBdr>
        <w:overflowPunct w:val="0"/>
        <w:autoSpaceDE w:val="0"/>
        <w:autoSpaceDN w:val="0"/>
        <w:adjustRightInd w:val="0"/>
        <w:spacing w:after="0" w:line="240" w:lineRule="auto"/>
        <w:jc w:val="center"/>
        <w:rPr>
          <w:rFonts w:ascii="Calibri" w:eastAsia="Times New Roman" w:hAnsi="Calibri" w:cs="Times New Roman"/>
          <w:b/>
          <w:sz w:val="72"/>
          <w:szCs w:val="72"/>
        </w:rPr>
      </w:pPr>
    </w:p>
    <w:p w:rsidR="009460ED" w:rsidRPr="00FF2DC4" w:rsidRDefault="0093345D" w:rsidP="009460ED">
      <w:pPr>
        <w:pBdr>
          <w:top w:val="thinThickThinSmallGap" w:sz="48" w:space="1" w:color="auto"/>
          <w:left w:val="thinThickThinSmallGap" w:sz="48" w:space="4" w:color="auto"/>
          <w:bottom w:val="thinThickThinSmallGap" w:sz="48" w:space="0" w:color="auto"/>
          <w:right w:val="thinThickThinSmallGap" w:sz="48" w:space="4" w:color="auto"/>
        </w:pBdr>
        <w:overflowPunct w:val="0"/>
        <w:autoSpaceDE w:val="0"/>
        <w:autoSpaceDN w:val="0"/>
        <w:adjustRightInd w:val="0"/>
        <w:spacing w:after="0" w:line="240" w:lineRule="auto"/>
        <w:jc w:val="center"/>
        <w:rPr>
          <w:rFonts w:ascii="Calibri" w:eastAsia="Times New Roman" w:hAnsi="Calibri" w:cs="Times New Roman"/>
          <w:b/>
          <w:sz w:val="44"/>
          <w:szCs w:val="44"/>
        </w:rPr>
      </w:pPr>
      <w:r>
        <w:rPr>
          <w:rFonts w:ascii="Calibri" w:eastAsia="Times New Roman" w:hAnsi="Calibri" w:cs="Times New Roman"/>
          <w:b/>
          <w:sz w:val="44"/>
          <w:szCs w:val="44"/>
        </w:rPr>
        <w:t>Policy review: October 2021</w:t>
      </w:r>
    </w:p>
    <w:p w:rsidR="009460ED" w:rsidRPr="00FF2DC4" w:rsidRDefault="0093345D" w:rsidP="009460ED">
      <w:pPr>
        <w:pBdr>
          <w:top w:val="thinThickThinSmallGap" w:sz="48" w:space="1" w:color="auto"/>
          <w:left w:val="thinThickThinSmallGap" w:sz="48" w:space="4" w:color="auto"/>
          <w:bottom w:val="thinThickThinSmallGap" w:sz="48" w:space="0" w:color="auto"/>
          <w:right w:val="thinThickThinSmallGap" w:sz="48" w:space="4" w:color="auto"/>
        </w:pBdr>
        <w:overflowPunct w:val="0"/>
        <w:autoSpaceDE w:val="0"/>
        <w:autoSpaceDN w:val="0"/>
        <w:adjustRightInd w:val="0"/>
        <w:spacing w:after="0" w:line="240" w:lineRule="auto"/>
        <w:jc w:val="center"/>
        <w:rPr>
          <w:rFonts w:ascii="Calibri" w:eastAsia="Times New Roman" w:hAnsi="Calibri" w:cs="Times New Roman"/>
          <w:b/>
          <w:sz w:val="44"/>
          <w:szCs w:val="44"/>
        </w:rPr>
      </w:pPr>
      <w:r>
        <w:rPr>
          <w:rFonts w:ascii="Calibri" w:eastAsia="Times New Roman" w:hAnsi="Calibri" w:cs="Times New Roman"/>
          <w:b/>
          <w:sz w:val="44"/>
          <w:szCs w:val="44"/>
        </w:rPr>
        <w:t>Next Review: October 2022</w:t>
      </w:r>
      <w:bookmarkStart w:id="0" w:name="_GoBack"/>
      <w:bookmarkEnd w:id="0"/>
    </w:p>
    <w:p w:rsidR="009460ED" w:rsidRDefault="009460ED" w:rsidP="00817F69">
      <w:pPr>
        <w:autoSpaceDE w:val="0"/>
        <w:autoSpaceDN w:val="0"/>
        <w:adjustRightInd w:val="0"/>
        <w:spacing w:after="0" w:line="240" w:lineRule="auto"/>
        <w:rPr>
          <w:rFonts w:asciiTheme="majorHAnsi" w:hAnsiTheme="majorHAnsi" w:cs="AGaramond-Bold"/>
          <w:b/>
          <w:bCs/>
          <w:color w:val="231F20"/>
        </w:rPr>
      </w:pPr>
    </w:p>
    <w:p w:rsidR="009460ED" w:rsidRDefault="009460ED" w:rsidP="00817F69">
      <w:pPr>
        <w:autoSpaceDE w:val="0"/>
        <w:autoSpaceDN w:val="0"/>
        <w:adjustRightInd w:val="0"/>
        <w:spacing w:after="0" w:line="240" w:lineRule="auto"/>
        <w:rPr>
          <w:rFonts w:asciiTheme="majorHAnsi" w:hAnsiTheme="majorHAnsi" w:cs="AGaramond-Bold"/>
          <w:b/>
          <w:bCs/>
          <w:color w:val="231F20"/>
        </w:rPr>
      </w:pPr>
    </w:p>
    <w:p w:rsidR="009460ED" w:rsidRDefault="009460ED" w:rsidP="00817F69">
      <w:pPr>
        <w:autoSpaceDE w:val="0"/>
        <w:autoSpaceDN w:val="0"/>
        <w:adjustRightInd w:val="0"/>
        <w:spacing w:after="0" w:line="240" w:lineRule="auto"/>
        <w:rPr>
          <w:rFonts w:asciiTheme="majorHAnsi" w:hAnsiTheme="majorHAnsi" w:cs="AGaramond-Bold"/>
          <w:b/>
          <w:bCs/>
          <w:color w:val="231F20"/>
        </w:rPr>
      </w:pPr>
    </w:p>
    <w:p w:rsidR="00817F69" w:rsidRPr="009460ED" w:rsidRDefault="00817F69" w:rsidP="00817F69">
      <w:pPr>
        <w:autoSpaceDE w:val="0"/>
        <w:autoSpaceDN w:val="0"/>
        <w:adjustRightInd w:val="0"/>
        <w:spacing w:after="0" w:line="240" w:lineRule="auto"/>
        <w:rPr>
          <w:rFonts w:ascii="Calibri" w:hAnsi="Calibri" w:cs="AGaramond-Regular"/>
          <w:color w:val="231F20"/>
        </w:rPr>
      </w:pPr>
      <w:r w:rsidRPr="009460ED">
        <w:rPr>
          <w:rFonts w:ascii="Calibri" w:hAnsi="Calibri" w:cs="AGaramond-Regular"/>
          <w:color w:val="231F20"/>
        </w:rPr>
        <w:t>The Governing Body of this school has adopted the Education Committee’s charging policy and parents will be asked to make payment for: -</w:t>
      </w:r>
    </w:p>
    <w:p w:rsidR="00817F69" w:rsidRPr="009460ED" w:rsidRDefault="00817F69" w:rsidP="00817F69">
      <w:pPr>
        <w:autoSpaceDE w:val="0"/>
        <w:autoSpaceDN w:val="0"/>
        <w:adjustRightInd w:val="0"/>
        <w:spacing w:after="0" w:line="240" w:lineRule="auto"/>
        <w:rPr>
          <w:rFonts w:ascii="Calibri" w:hAnsi="Calibri" w:cs="AGaramond-Regular"/>
          <w:color w:val="231F20"/>
        </w:rPr>
      </w:pPr>
    </w:p>
    <w:p w:rsidR="00817F69" w:rsidRPr="009460ED" w:rsidRDefault="00817F69" w:rsidP="00817F69">
      <w:pPr>
        <w:autoSpaceDE w:val="0"/>
        <w:autoSpaceDN w:val="0"/>
        <w:adjustRightInd w:val="0"/>
        <w:spacing w:after="0" w:line="240" w:lineRule="auto"/>
        <w:rPr>
          <w:rFonts w:ascii="Calibri" w:hAnsi="Calibri" w:cs="AGaramond-Regular"/>
          <w:color w:val="231F20"/>
        </w:rPr>
      </w:pPr>
      <w:r w:rsidRPr="009460ED">
        <w:rPr>
          <w:rFonts w:ascii="Calibri" w:hAnsi="Calibri" w:cs="AGaramond-Regular"/>
          <w:color w:val="231F20"/>
        </w:rPr>
        <w:t>1. The ingredients and materials for products made by their children, should they wish to own them.</w:t>
      </w:r>
    </w:p>
    <w:p w:rsidR="00817F69" w:rsidRPr="009460ED" w:rsidRDefault="00817F69" w:rsidP="00817F69">
      <w:pPr>
        <w:autoSpaceDE w:val="0"/>
        <w:autoSpaceDN w:val="0"/>
        <w:adjustRightInd w:val="0"/>
        <w:spacing w:after="0" w:line="240" w:lineRule="auto"/>
        <w:rPr>
          <w:rFonts w:ascii="Calibri" w:hAnsi="Calibri" w:cs="AGaramond-Regular"/>
          <w:color w:val="231F20"/>
        </w:rPr>
      </w:pPr>
    </w:p>
    <w:p w:rsidR="00817F69" w:rsidRPr="009460ED" w:rsidRDefault="00817F69" w:rsidP="00817F69">
      <w:pPr>
        <w:autoSpaceDE w:val="0"/>
        <w:autoSpaceDN w:val="0"/>
        <w:adjustRightInd w:val="0"/>
        <w:spacing w:after="0" w:line="240" w:lineRule="auto"/>
        <w:rPr>
          <w:rFonts w:ascii="Calibri" w:hAnsi="Calibri" w:cs="AGaramond-Regular"/>
          <w:color w:val="231F20"/>
        </w:rPr>
      </w:pPr>
      <w:r w:rsidRPr="009460ED">
        <w:rPr>
          <w:rFonts w:ascii="Calibri" w:hAnsi="Calibri" w:cs="AGaramond-Regular"/>
          <w:color w:val="231F20"/>
        </w:rPr>
        <w:t>2. Any trips or optional extras taking place outside of school hours and term dates, should they wish</w:t>
      </w:r>
    </w:p>
    <w:p w:rsidR="003547D9" w:rsidRPr="009460ED" w:rsidRDefault="00817F69" w:rsidP="00817F69">
      <w:pPr>
        <w:rPr>
          <w:rFonts w:ascii="Calibri" w:hAnsi="Calibri" w:cs="AGaramond-Regular"/>
          <w:color w:val="231F20"/>
        </w:rPr>
      </w:pPr>
      <w:r w:rsidRPr="009460ED">
        <w:rPr>
          <w:rFonts w:ascii="Calibri" w:hAnsi="Calibri" w:cs="AGaramond-Regular"/>
          <w:color w:val="231F20"/>
        </w:rPr>
        <w:t>their child to go.</w:t>
      </w:r>
    </w:p>
    <w:p w:rsidR="00817F69" w:rsidRPr="009460ED" w:rsidRDefault="00817F69" w:rsidP="00817F69">
      <w:pPr>
        <w:autoSpaceDE w:val="0"/>
        <w:autoSpaceDN w:val="0"/>
        <w:adjustRightInd w:val="0"/>
        <w:spacing w:after="0" w:line="240" w:lineRule="auto"/>
        <w:rPr>
          <w:rFonts w:ascii="Calibri" w:hAnsi="Calibri" w:cs="AGaramond-Regular"/>
          <w:color w:val="231F20"/>
        </w:rPr>
      </w:pPr>
      <w:r w:rsidRPr="009460ED">
        <w:rPr>
          <w:rFonts w:ascii="Calibri" w:hAnsi="Calibri" w:cs="AGaramond-Regular"/>
          <w:color w:val="231F20"/>
        </w:rPr>
        <w:t>3. Any trips abroad, inside or outside of school hours and term dates, should they wish their child to go.</w:t>
      </w:r>
    </w:p>
    <w:p w:rsidR="00817F69" w:rsidRPr="009460ED" w:rsidRDefault="00817F69" w:rsidP="00817F69">
      <w:pPr>
        <w:autoSpaceDE w:val="0"/>
        <w:autoSpaceDN w:val="0"/>
        <w:adjustRightInd w:val="0"/>
        <w:spacing w:after="0" w:line="240" w:lineRule="auto"/>
        <w:rPr>
          <w:rFonts w:ascii="Calibri" w:hAnsi="Calibri" w:cs="AGaramond-Regular"/>
          <w:color w:val="231F20"/>
        </w:rPr>
      </w:pPr>
    </w:p>
    <w:p w:rsidR="00817F69" w:rsidRPr="009460ED" w:rsidRDefault="00817F69" w:rsidP="00817F69">
      <w:pPr>
        <w:autoSpaceDE w:val="0"/>
        <w:autoSpaceDN w:val="0"/>
        <w:adjustRightInd w:val="0"/>
        <w:spacing w:after="0" w:line="240" w:lineRule="auto"/>
        <w:rPr>
          <w:rFonts w:ascii="Calibri" w:hAnsi="Calibri" w:cs="AGaramond-Regular"/>
          <w:color w:val="231F20"/>
        </w:rPr>
      </w:pPr>
      <w:r w:rsidRPr="009460ED">
        <w:rPr>
          <w:rFonts w:ascii="Calibri" w:hAnsi="Calibri" w:cs="AGaramond-Regular"/>
          <w:color w:val="231F20"/>
        </w:rPr>
        <w:t>4. Replacement of any damaged, defaced or lost property/equipment caused by the child.</w:t>
      </w:r>
    </w:p>
    <w:p w:rsidR="00817F69" w:rsidRPr="009460ED" w:rsidRDefault="00817F69" w:rsidP="00817F69">
      <w:pPr>
        <w:autoSpaceDE w:val="0"/>
        <w:autoSpaceDN w:val="0"/>
        <w:adjustRightInd w:val="0"/>
        <w:spacing w:after="0" w:line="240" w:lineRule="auto"/>
        <w:rPr>
          <w:rFonts w:ascii="Calibri" w:hAnsi="Calibri" w:cs="AGaramond-Regular"/>
          <w:color w:val="231F20"/>
        </w:rPr>
      </w:pPr>
    </w:p>
    <w:p w:rsidR="00817F69" w:rsidRPr="009460ED" w:rsidRDefault="00817F69" w:rsidP="00817F69">
      <w:pPr>
        <w:autoSpaceDE w:val="0"/>
        <w:autoSpaceDN w:val="0"/>
        <w:adjustRightInd w:val="0"/>
        <w:spacing w:after="0" w:line="240" w:lineRule="auto"/>
        <w:rPr>
          <w:rFonts w:ascii="Calibri" w:hAnsi="Calibri" w:cs="AGaramond-Regular"/>
          <w:color w:val="231F20"/>
        </w:rPr>
      </w:pPr>
      <w:r w:rsidRPr="009460ED">
        <w:rPr>
          <w:rFonts w:ascii="Calibri" w:hAnsi="Calibri" w:cs="AGaramond-Regular"/>
          <w:color w:val="231F20"/>
        </w:rPr>
        <w:t>5. Any extra music or vocal tuition provided during the normal school day.</w:t>
      </w:r>
    </w:p>
    <w:p w:rsidR="00817F69" w:rsidRPr="009460ED" w:rsidRDefault="00817F69" w:rsidP="00817F69">
      <w:pPr>
        <w:autoSpaceDE w:val="0"/>
        <w:autoSpaceDN w:val="0"/>
        <w:adjustRightInd w:val="0"/>
        <w:spacing w:after="0" w:line="240" w:lineRule="auto"/>
        <w:rPr>
          <w:rFonts w:ascii="Calibri" w:hAnsi="Calibri" w:cs="AGaramond-Regular"/>
          <w:color w:val="231F20"/>
        </w:rPr>
      </w:pPr>
    </w:p>
    <w:p w:rsidR="00817F69" w:rsidRPr="009460ED" w:rsidRDefault="00817F69" w:rsidP="00817F69">
      <w:pPr>
        <w:autoSpaceDE w:val="0"/>
        <w:autoSpaceDN w:val="0"/>
        <w:adjustRightInd w:val="0"/>
        <w:spacing w:after="0" w:line="240" w:lineRule="auto"/>
        <w:rPr>
          <w:rFonts w:ascii="Calibri" w:hAnsi="Calibri" w:cs="AGaramond-Regular"/>
          <w:color w:val="231F20"/>
        </w:rPr>
      </w:pPr>
      <w:r w:rsidRPr="009460ED">
        <w:rPr>
          <w:rFonts w:ascii="Calibri" w:hAnsi="Calibri" w:cs="AGaramond-Regular"/>
          <w:color w:val="231F20"/>
        </w:rPr>
        <w:t>Parents can obtain remission on the following costs if they are claiming Income Support, Income Based Jobseekers Allowance or parents receiving Child Tax Credit but not Working Tax Credit:</w:t>
      </w:r>
    </w:p>
    <w:p w:rsidR="00817F69" w:rsidRPr="009460ED" w:rsidRDefault="00817F69" w:rsidP="00817F69">
      <w:pPr>
        <w:autoSpaceDE w:val="0"/>
        <w:autoSpaceDN w:val="0"/>
        <w:adjustRightInd w:val="0"/>
        <w:spacing w:after="0" w:line="240" w:lineRule="auto"/>
        <w:rPr>
          <w:rFonts w:ascii="Calibri" w:hAnsi="Calibri" w:cs="AGaramond-Regular"/>
          <w:color w:val="231F20"/>
        </w:rPr>
      </w:pPr>
    </w:p>
    <w:p w:rsidR="00817F69" w:rsidRPr="009460ED" w:rsidRDefault="00817F69" w:rsidP="00817F69">
      <w:pPr>
        <w:autoSpaceDE w:val="0"/>
        <w:autoSpaceDN w:val="0"/>
        <w:adjustRightInd w:val="0"/>
        <w:spacing w:after="0" w:line="240" w:lineRule="auto"/>
        <w:rPr>
          <w:rFonts w:ascii="Calibri" w:hAnsi="Calibri" w:cs="AGaramond-Regular"/>
          <w:color w:val="231F20"/>
        </w:rPr>
      </w:pPr>
      <w:r w:rsidRPr="009460ED">
        <w:rPr>
          <w:rFonts w:ascii="Calibri" w:hAnsi="Calibri" w:cs="AGaramond-Regular"/>
          <w:color w:val="231F20"/>
        </w:rPr>
        <w:t>• Music or vocal tuition for pupils who participate in out of school music centre activities.</w:t>
      </w:r>
    </w:p>
    <w:p w:rsidR="00817F69" w:rsidRPr="009460ED" w:rsidRDefault="00817F69" w:rsidP="00817F69">
      <w:pPr>
        <w:autoSpaceDE w:val="0"/>
        <w:autoSpaceDN w:val="0"/>
        <w:adjustRightInd w:val="0"/>
        <w:spacing w:after="0" w:line="240" w:lineRule="auto"/>
        <w:rPr>
          <w:rFonts w:ascii="Calibri" w:hAnsi="Calibri" w:cs="AGaramond-Regular"/>
          <w:color w:val="231F20"/>
        </w:rPr>
      </w:pPr>
    </w:p>
    <w:p w:rsidR="00817F69" w:rsidRPr="009460ED" w:rsidRDefault="00817F69" w:rsidP="00817F69">
      <w:pPr>
        <w:autoSpaceDE w:val="0"/>
        <w:autoSpaceDN w:val="0"/>
        <w:adjustRightInd w:val="0"/>
        <w:spacing w:after="0" w:line="240" w:lineRule="auto"/>
        <w:rPr>
          <w:rFonts w:ascii="Calibri" w:hAnsi="Calibri" w:cs="AGaramond-Regular"/>
          <w:color w:val="231F20"/>
        </w:rPr>
      </w:pPr>
      <w:r w:rsidRPr="009460ED">
        <w:rPr>
          <w:rFonts w:ascii="Calibri" w:hAnsi="Calibri" w:cs="AGaramond-Regular"/>
          <w:color w:val="231F20"/>
        </w:rPr>
        <w:t>Educational visits form an important part of our school life. They support the work we do in school.</w:t>
      </w:r>
    </w:p>
    <w:p w:rsidR="00817F69" w:rsidRPr="009460ED" w:rsidRDefault="00817F69" w:rsidP="00817F69">
      <w:pPr>
        <w:autoSpaceDE w:val="0"/>
        <w:autoSpaceDN w:val="0"/>
        <w:adjustRightInd w:val="0"/>
        <w:spacing w:after="0" w:line="240" w:lineRule="auto"/>
        <w:rPr>
          <w:rFonts w:ascii="Calibri" w:hAnsi="Calibri" w:cs="AGaramond-Regular"/>
          <w:color w:val="231F20"/>
        </w:rPr>
      </w:pPr>
      <w:r w:rsidRPr="009460ED">
        <w:rPr>
          <w:rFonts w:ascii="Calibri" w:hAnsi="Calibri" w:cs="AGaramond-Regular"/>
          <w:color w:val="231F20"/>
        </w:rPr>
        <w:t>They are carefully prepared and followed up so that maximum benefit is obtained from them. Parents</w:t>
      </w:r>
      <w:r w:rsidR="00EC60EB">
        <w:rPr>
          <w:rFonts w:ascii="Calibri" w:hAnsi="Calibri" w:cs="AGaramond-Regular"/>
          <w:color w:val="231F20"/>
        </w:rPr>
        <w:t xml:space="preserve"> </w:t>
      </w:r>
      <w:r w:rsidRPr="009460ED">
        <w:rPr>
          <w:rFonts w:ascii="Calibri" w:hAnsi="Calibri" w:cs="AGaramond-Regular"/>
          <w:color w:val="231F20"/>
        </w:rPr>
        <w:t>are always informed in advance and are required to sign and return a consent form.</w:t>
      </w:r>
    </w:p>
    <w:p w:rsidR="00817F69" w:rsidRPr="009460ED" w:rsidRDefault="00817F69" w:rsidP="00817F69">
      <w:pPr>
        <w:autoSpaceDE w:val="0"/>
        <w:autoSpaceDN w:val="0"/>
        <w:adjustRightInd w:val="0"/>
        <w:spacing w:after="0" w:line="240" w:lineRule="auto"/>
        <w:rPr>
          <w:rFonts w:ascii="Calibri" w:hAnsi="Calibri" w:cs="AGaramond-Regular"/>
          <w:color w:val="231F20"/>
        </w:rPr>
      </w:pPr>
    </w:p>
    <w:p w:rsidR="00817F69" w:rsidRPr="009460ED" w:rsidRDefault="00817F69" w:rsidP="00817F69">
      <w:pPr>
        <w:autoSpaceDE w:val="0"/>
        <w:autoSpaceDN w:val="0"/>
        <w:adjustRightInd w:val="0"/>
        <w:spacing w:after="0" w:line="240" w:lineRule="auto"/>
        <w:rPr>
          <w:rFonts w:ascii="Calibri" w:hAnsi="Calibri" w:cs="AGaramond-Regular"/>
          <w:color w:val="231F20"/>
        </w:rPr>
      </w:pPr>
      <w:r w:rsidRPr="009460ED">
        <w:rPr>
          <w:rFonts w:ascii="Calibri" w:hAnsi="Calibri" w:cs="AGaramond-Regular"/>
          <w:color w:val="231F20"/>
        </w:rPr>
        <w:t>Under the terms of the 1986 Education Act, we are not allowed to charge for educational visits. It is</w:t>
      </w:r>
    </w:p>
    <w:p w:rsidR="00817F69" w:rsidRPr="009460ED" w:rsidRDefault="00EC60EB" w:rsidP="00817F69">
      <w:pPr>
        <w:autoSpaceDE w:val="0"/>
        <w:autoSpaceDN w:val="0"/>
        <w:adjustRightInd w:val="0"/>
        <w:spacing w:after="0" w:line="240" w:lineRule="auto"/>
        <w:rPr>
          <w:rFonts w:ascii="Calibri" w:hAnsi="Calibri" w:cs="AGaramond-Regular"/>
          <w:color w:val="231F20"/>
        </w:rPr>
      </w:pPr>
      <w:r w:rsidRPr="009460ED">
        <w:rPr>
          <w:rFonts w:ascii="Calibri" w:hAnsi="Calibri" w:cs="AGaramond-Regular"/>
          <w:color w:val="231F20"/>
        </w:rPr>
        <w:t>therefore,</w:t>
      </w:r>
      <w:r w:rsidR="00817F69" w:rsidRPr="009460ED">
        <w:rPr>
          <w:rFonts w:ascii="Calibri" w:hAnsi="Calibri" w:cs="AGaramond-Regular"/>
          <w:color w:val="231F20"/>
        </w:rPr>
        <w:t xml:space="preserve"> the policy of this school to request voluntary contributions so that children can participate in valuable visits as part of their studies. We always point out that such contributions are voluntary and that no child will be excluded because their parents do not pay. However, contributions are asked for well in advance of each visit so that if sufficient funds </w:t>
      </w:r>
      <w:r w:rsidRPr="009460ED">
        <w:rPr>
          <w:rFonts w:ascii="Calibri" w:hAnsi="Calibri" w:cs="AGaramond-Regular"/>
          <w:color w:val="231F20"/>
        </w:rPr>
        <w:t>cannot</w:t>
      </w:r>
      <w:r w:rsidR="00817F69" w:rsidRPr="009460ED">
        <w:rPr>
          <w:rFonts w:ascii="Calibri" w:hAnsi="Calibri" w:cs="AGaramond-Regular"/>
          <w:color w:val="231F20"/>
        </w:rPr>
        <w:t xml:space="preserve"> be raised and it is necessary to cancel the visit, this can be done with minimal disruption.</w:t>
      </w:r>
    </w:p>
    <w:p w:rsidR="00817F69" w:rsidRDefault="00817F69" w:rsidP="00817F69">
      <w:pPr>
        <w:rPr>
          <w:rFonts w:ascii="AGaramond-Regular" w:hAnsi="AGaramond-Regular" w:cs="AGaramond-Regular"/>
          <w:color w:val="231F20"/>
        </w:rPr>
      </w:pPr>
    </w:p>
    <w:p w:rsidR="009460ED" w:rsidRPr="00AC7FFE" w:rsidRDefault="009460ED" w:rsidP="009460ED">
      <w:pPr>
        <w:rPr>
          <w:b/>
          <w:lang w:val="en-US"/>
        </w:rPr>
      </w:pPr>
    </w:p>
    <w:p w:rsidR="009460ED" w:rsidRPr="00AC7FFE" w:rsidRDefault="009460ED" w:rsidP="009460ED">
      <w:pPr>
        <w:rPr>
          <w:b/>
          <w:lang w:val="en-US"/>
        </w:rPr>
      </w:pPr>
      <w:r w:rsidRPr="00AC7FFE">
        <w:rPr>
          <w:b/>
          <w:lang w:val="en-US"/>
        </w:rPr>
        <w:t xml:space="preserve">Monitoring and Reviewing </w:t>
      </w:r>
    </w:p>
    <w:p w:rsidR="009460ED" w:rsidRPr="00AC7FFE" w:rsidRDefault="009460ED" w:rsidP="009460ED">
      <w:pPr>
        <w:rPr>
          <w:lang w:val="en-US"/>
        </w:rPr>
      </w:pPr>
      <w:r w:rsidRPr="00AC7FFE">
        <w:rPr>
          <w:lang w:val="en-US"/>
        </w:rPr>
        <w:t>The policy will be reviewed annually in consultation with the Headteacher, the Governors and the Chair of Governors.</w:t>
      </w:r>
    </w:p>
    <w:p w:rsidR="009460ED" w:rsidRPr="00AC7FFE" w:rsidRDefault="009460ED" w:rsidP="009460ED">
      <w:pPr>
        <w:rPr>
          <w:lang w:val="en-US"/>
        </w:rPr>
      </w:pPr>
      <w:r w:rsidRPr="00AC7FFE">
        <w:rPr>
          <w:lang w:val="en-US"/>
        </w:rPr>
        <w:t>It will be updated, modified or amended as necessary.</w:t>
      </w:r>
    </w:p>
    <w:p w:rsidR="009460ED" w:rsidRPr="00AC7FFE" w:rsidRDefault="009460ED" w:rsidP="009460ED">
      <w:pPr>
        <w:rPr>
          <w:b/>
          <w:lang w:val="en-US"/>
        </w:rPr>
      </w:pPr>
      <w:proofErr w:type="gramStart"/>
      <w:r w:rsidRPr="00AC7FFE">
        <w:rPr>
          <w:b/>
          <w:lang w:val="en-US"/>
        </w:rPr>
        <w:t>Signed:…</w:t>
      </w:r>
      <w:proofErr w:type="gramEnd"/>
      <w:r w:rsidRPr="00AC7FFE">
        <w:rPr>
          <w:b/>
          <w:lang w:val="en-US"/>
        </w:rPr>
        <w:t xml:space="preserve">……………………………………………………..     </w:t>
      </w:r>
      <w:proofErr w:type="gramStart"/>
      <w:r w:rsidRPr="00AC7FFE">
        <w:rPr>
          <w:b/>
          <w:lang w:val="en-US"/>
        </w:rPr>
        <w:t>Date:…</w:t>
      </w:r>
      <w:proofErr w:type="gramEnd"/>
      <w:r w:rsidRPr="00AC7FFE">
        <w:rPr>
          <w:b/>
          <w:lang w:val="en-US"/>
        </w:rPr>
        <w:t xml:space="preserve">………………..        </w:t>
      </w:r>
    </w:p>
    <w:p w:rsidR="009460ED" w:rsidRPr="00AC7FFE" w:rsidRDefault="009460ED" w:rsidP="009460ED">
      <w:pPr>
        <w:rPr>
          <w:b/>
          <w:lang w:val="en-US"/>
        </w:rPr>
      </w:pPr>
      <w:r w:rsidRPr="00AC7FFE">
        <w:rPr>
          <w:b/>
          <w:lang w:val="en-US"/>
        </w:rPr>
        <w:t>(Headteacher)</w:t>
      </w:r>
    </w:p>
    <w:p w:rsidR="009460ED" w:rsidRPr="00AC7FFE" w:rsidRDefault="009460ED" w:rsidP="009460ED">
      <w:pPr>
        <w:rPr>
          <w:b/>
          <w:lang w:val="en-US"/>
        </w:rPr>
      </w:pPr>
      <w:proofErr w:type="gramStart"/>
      <w:r w:rsidRPr="00AC7FFE">
        <w:rPr>
          <w:b/>
          <w:lang w:val="en-US"/>
        </w:rPr>
        <w:t>Signed:…</w:t>
      </w:r>
      <w:proofErr w:type="gramEnd"/>
      <w:r w:rsidRPr="00AC7FFE">
        <w:rPr>
          <w:b/>
          <w:lang w:val="en-US"/>
        </w:rPr>
        <w:t xml:space="preserve">……………………………………………………..     </w:t>
      </w:r>
      <w:proofErr w:type="gramStart"/>
      <w:r w:rsidRPr="00AC7FFE">
        <w:rPr>
          <w:b/>
          <w:lang w:val="en-US"/>
        </w:rPr>
        <w:t>Date:…</w:t>
      </w:r>
      <w:proofErr w:type="gramEnd"/>
      <w:r w:rsidRPr="00AC7FFE">
        <w:rPr>
          <w:b/>
          <w:lang w:val="en-US"/>
        </w:rPr>
        <w:t>………………..</w:t>
      </w:r>
    </w:p>
    <w:p w:rsidR="009460ED" w:rsidRPr="00AC7FFE" w:rsidRDefault="009460ED" w:rsidP="009460ED">
      <w:pPr>
        <w:rPr>
          <w:b/>
          <w:lang w:val="en-US"/>
        </w:rPr>
      </w:pPr>
      <w:r w:rsidRPr="00AC7FFE">
        <w:rPr>
          <w:b/>
          <w:lang w:val="en-US"/>
        </w:rPr>
        <w:t>(Chair of Governors)</w:t>
      </w:r>
    </w:p>
    <w:p w:rsidR="009460ED" w:rsidRDefault="009460ED" w:rsidP="00817F69">
      <w:pPr>
        <w:rPr>
          <w:rFonts w:ascii="AGaramond-Regular" w:hAnsi="AGaramond-Regular" w:cs="AGaramond-Regular"/>
          <w:color w:val="231F20"/>
        </w:rPr>
      </w:pPr>
    </w:p>
    <w:p w:rsidR="00817F69" w:rsidRDefault="00817F69" w:rsidP="00817F69"/>
    <w:sectPr w:rsidR="00817F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Garamond-Bold">
    <w:panose1 w:val="00000000000000000000"/>
    <w:charset w:val="00"/>
    <w:family w:val="roman"/>
    <w:notTrueType/>
    <w:pitch w:val="default"/>
    <w:sig w:usb0="00000003" w:usb1="00000000" w:usb2="00000000" w:usb3="00000000" w:csb0="00000001" w:csb1="00000000"/>
  </w:font>
  <w:font w:name="AGaramond-Regular">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F69"/>
    <w:rsid w:val="003547D9"/>
    <w:rsid w:val="00817F69"/>
    <w:rsid w:val="00905547"/>
    <w:rsid w:val="0093345D"/>
    <w:rsid w:val="009460ED"/>
    <w:rsid w:val="00EC60EB"/>
    <w:rsid w:val="00F93B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FA39A"/>
  <w15:chartTrackingRefBased/>
  <w15:docId w15:val="{865D082F-65A4-4181-8081-22A342F88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CConnor</dc:creator>
  <cp:keywords/>
  <dc:description/>
  <cp:lastModifiedBy>CConnor</cp:lastModifiedBy>
  <cp:revision>2</cp:revision>
  <dcterms:created xsi:type="dcterms:W3CDTF">2021-10-14T22:03:00Z</dcterms:created>
  <dcterms:modified xsi:type="dcterms:W3CDTF">2021-10-14T22:03:00Z</dcterms:modified>
</cp:coreProperties>
</file>